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85" w:rsidRPr="0071075C" w:rsidRDefault="00F25FE3" w:rsidP="0071075C">
      <w:pPr>
        <w:tabs>
          <w:tab w:val="center" w:pos="4535"/>
          <w:tab w:val="right" w:pos="907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F0589F">
        <w:rPr>
          <w:b/>
          <w:sz w:val="32"/>
          <w:szCs w:val="32"/>
        </w:rPr>
        <w:tab/>
      </w:r>
    </w:p>
    <w:p w:rsidR="004F4985" w:rsidRPr="00992F47" w:rsidRDefault="004F4985" w:rsidP="004F4985">
      <w:pPr>
        <w:rPr>
          <w:sz w:val="28"/>
        </w:rPr>
      </w:pPr>
    </w:p>
    <w:p w:rsidR="00243CD9" w:rsidRDefault="004F4985" w:rsidP="0071075C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  <w:r w:rsidRPr="00992F47">
        <w:rPr>
          <w:b/>
          <w:sz w:val="32"/>
          <w:szCs w:val="32"/>
          <w:lang w:eastAsia="ar-SA"/>
        </w:rPr>
        <w:t xml:space="preserve">АДМИНИСТРАЦИЯ </w:t>
      </w:r>
    </w:p>
    <w:p w:rsidR="00243CD9" w:rsidRDefault="0071075C" w:rsidP="0071075C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АРТЮХОВСКОГО СЕЛЬСОВЕТА </w:t>
      </w:r>
    </w:p>
    <w:p w:rsidR="00243CD9" w:rsidRDefault="004F4985" w:rsidP="0071075C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  <w:r w:rsidRPr="00992F47">
        <w:rPr>
          <w:b/>
          <w:sz w:val="32"/>
          <w:szCs w:val="32"/>
          <w:lang w:eastAsia="ar-SA"/>
        </w:rPr>
        <w:t>ОКТЯБРЬСКОГО РАЙОНА</w:t>
      </w:r>
      <w:r w:rsidR="0071075C">
        <w:rPr>
          <w:b/>
          <w:sz w:val="32"/>
          <w:szCs w:val="32"/>
          <w:lang w:eastAsia="ar-SA"/>
        </w:rPr>
        <w:t xml:space="preserve"> </w:t>
      </w:r>
    </w:p>
    <w:p w:rsidR="004F4985" w:rsidRPr="00992F47" w:rsidRDefault="004F4985" w:rsidP="0071075C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  <w:r w:rsidRPr="00992F47">
        <w:rPr>
          <w:b/>
          <w:sz w:val="32"/>
          <w:szCs w:val="32"/>
          <w:lang w:eastAsia="ar-SA"/>
        </w:rPr>
        <w:t>КУРСКОЙ ОБЛАСТИ</w:t>
      </w:r>
    </w:p>
    <w:p w:rsidR="004F4985" w:rsidRPr="00992F47" w:rsidRDefault="004F4985" w:rsidP="004F4985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4F4985" w:rsidRPr="00992F47" w:rsidRDefault="001B405A" w:rsidP="004F4985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b/>
          <w:sz w:val="32"/>
          <w:szCs w:val="32"/>
          <w:lang w:eastAsia="ar-SA"/>
        </w:rPr>
        <w:t>РАСПОРЯЖЕНИЕ</w:t>
      </w:r>
    </w:p>
    <w:p w:rsidR="004F4985" w:rsidRPr="005974DB" w:rsidRDefault="004F4985" w:rsidP="004F4985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5974DB">
        <w:rPr>
          <w:sz w:val="28"/>
          <w:szCs w:val="28"/>
          <w:u w:val="single"/>
          <w:lang w:eastAsia="ar-SA"/>
        </w:rPr>
        <w:t xml:space="preserve">от </w:t>
      </w:r>
      <w:r>
        <w:rPr>
          <w:sz w:val="28"/>
          <w:szCs w:val="28"/>
          <w:u w:val="single"/>
          <w:lang w:eastAsia="ar-SA"/>
        </w:rPr>
        <w:t>2</w:t>
      </w:r>
      <w:r w:rsidR="008C1F7F">
        <w:rPr>
          <w:sz w:val="28"/>
          <w:szCs w:val="28"/>
          <w:u w:val="single"/>
          <w:lang w:eastAsia="ar-SA"/>
        </w:rPr>
        <w:t>9.12</w:t>
      </w:r>
      <w:r w:rsidRPr="005974DB">
        <w:rPr>
          <w:sz w:val="28"/>
          <w:szCs w:val="28"/>
          <w:u w:val="single"/>
          <w:lang w:eastAsia="ar-SA"/>
        </w:rPr>
        <w:t>.2023г. №</w:t>
      </w:r>
      <w:r w:rsidR="00A717B9">
        <w:rPr>
          <w:sz w:val="28"/>
          <w:szCs w:val="28"/>
          <w:u w:val="single"/>
          <w:lang w:eastAsia="ar-SA"/>
        </w:rPr>
        <w:t xml:space="preserve"> 65</w:t>
      </w:r>
      <w:r w:rsidR="001B405A">
        <w:rPr>
          <w:sz w:val="28"/>
          <w:szCs w:val="28"/>
          <w:u w:val="single"/>
          <w:lang w:eastAsia="ar-SA"/>
        </w:rPr>
        <w:t>-р</w:t>
      </w:r>
      <w:r w:rsidRPr="005974DB">
        <w:rPr>
          <w:sz w:val="28"/>
          <w:szCs w:val="28"/>
          <w:u w:val="single"/>
          <w:lang w:eastAsia="ar-SA"/>
        </w:rPr>
        <w:t xml:space="preserve">   </w:t>
      </w:r>
    </w:p>
    <w:p w:rsidR="004F4985" w:rsidRDefault="004F4985" w:rsidP="004F4985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5974DB">
        <w:rPr>
          <w:sz w:val="22"/>
          <w:szCs w:val="22"/>
          <w:lang w:eastAsia="ar-SA"/>
        </w:rPr>
        <w:t xml:space="preserve">Курская область, </w:t>
      </w:r>
      <w:r w:rsidR="0071075C">
        <w:rPr>
          <w:sz w:val="22"/>
          <w:szCs w:val="22"/>
          <w:lang w:eastAsia="ar-SA"/>
        </w:rPr>
        <w:t>д</w:t>
      </w:r>
      <w:proofErr w:type="gramStart"/>
      <w:r w:rsidR="0071075C">
        <w:rPr>
          <w:sz w:val="22"/>
          <w:szCs w:val="22"/>
          <w:lang w:eastAsia="ar-SA"/>
        </w:rPr>
        <w:t>.А</w:t>
      </w:r>
      <w:proofErr w:type="gramEnd"/>
      <w:r w:rsidR="0071075C">
        <w:rPr>
          <w:sz w:val="22"/>
          <w:szCs w:val="22"/>
          <w:lang w:eastAsia="ar-SA"/>
        </w:rPr>
        <w:t>ртюховка</w:t>
      </w:r>
    </w:p>
    <w:p w:rsidR="004F4985" w:rsidRDefault="004F4985" w:rsidP="00565E23">
      <w:pPr>
        <w:ind w:firstLine="709"/>
        <w:jc w:val="center"/>
        <w:rPr>
          <w:b/>
          <w:sz w:val="28"/>
          <w:szCs w:val="28"/>
        </w:rPr>
      </w:pPr>
    </w:p>
    <w:p w:rsidR="00565E23" w:rsidRDefault="008C1F7F" w:rsidP="00565E23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внесение изменений в </w:t>
      </w:r>
      <w:r w:rsidR="001B405A">
        <w:rPr>
          <w:b/>
          <w:sz w:val="28"/>
          <w:szCs w:val="28"/>
        </w:rPr>
        <w:t>распоряжение</w:t>
      </w:r>
      <w:r>
        <w:rPr>
          <w:b/>
          <w:sz w:val="28"/>
          <w:szCs w:val="28"/>
        </w:rPr>
        <w:t xml:space="preserve"> Администрации</w:t>
      </w:r>
      <w:r w:rsidR="0071075C">
        <w:rPr>
          <w:b/>
          <w:sz w:val="28"/>
          <w:szCs w:val="28"/>
        </w:rPr>
        <w:t xml:space="preserve"> Артюховского сельсовета</w:t>
      </w:r>
      <w:r>
        <w:rPr>
          <w:b/>
          <w:sz w:val="28"/>
          <w:szCs w:val="28"/>
        </w:rPr>
        <w:t xml:space="preserve"> Октябрьс</w:t>
      </w:r>
      <w:r w:rsidR="001B405A">
        <w:rPr>
          <w:b/>
          <w:sz w:val="28"/>
          <w:szCs w:val="28"/>
        </w:rPr>
        <w:t xml:space="preserve">кого района Курской области от </w:t>
      </w:r>
      <w:r w:rsidR="001B405A" w:rsidRPr="0071075C">
        <w:rPr>
          <w:b/>
          <w:sz w:val="28"/>
          <w:szCs w:val="28"/>
        </w:rPr>
        <w:t>30</w:t>
      </w:r>
      <w:r w:rsidRPr="0071075C">
        <w:rPr>
          <w:b/>
          <w:sz w:val="28"/>
          <w:szCs w:val="28"/>
        </w:rPr>
        <w:t>.1</w:t>
      </w:r>
      <w:r w:rsidR="001B405A" w:rsidRPr="0071075C">
        <w:rPr>
          <w:b/>
          <w:sz w:val="28"/>
          <w:szCs w:val="28"/>
        </w:rPr>
        <w:t>2</w:t>
      </w:r>
      <w:r w:rsidRPr="0071075C">
        <w:rPr>
          <w:b/>
          <w:sz w:val="28"/>
          <w:szCs w:val="28"/>
        </w:rPr>
        <w:t>.20</w:t>
      </w:r>
      <w:r w:rsidR="001B405A" w:rsidRPr="0071075C">
        <w:rPr>
          <w:b/>
          <w:sz w:val="28"/>
          <w:szCs w:val="28"/>
        </w:rPr>
        <w:t>21</w:t>
      </w:r>
      <w:r w:rsidRPr="0071075C">
        <w:rPr>
          <w:b/>
          <w:sz w:val="28"/>
          <w:szCs w:val="28"/>
        </w:rPr>
        <w:t xml:space="preserve"> № </w:t>
      </w:r>
      <w:r w:rsidR="0071075C" w:rsidRPr="0071075C">
        <w:rPr>
          <w:b/>
          <w:sz w:val="28"/>
          <w:szCs w:val="28"/>
        </w:rPr>
        <w:t>52</w:t>
      </w:r>
      <w:r w:rsidR="001B405A" w:rsidRPr="0071075C">
        <w:rPr>
          <w:b/>
          <w:sz w:val="28"/>
          <w:szCs w:val="28"/>
        </w:rPr>
        <w:t>-р</w:t>
      </w:r>
    </w:p>
    <w:p w:rsidR="00565E23" w:rsidRDefault="00565E23" w:rsidP="00565E23">
      <w:pPr>
        <w:ind w:firstLine="540"/>
        <w:jc w:val="both"/>
        <w:rPr>
          <w:sz w:val="28"/>
          <w:szCs w:val="28"/>
        </w:rPr>
      </w:pPr>
    </w:p>
    <w:p w:rsidR="009C4419" w:rsidRDefault="009C4419" w:rsidP="00565E23">
      <w:pPr>
        <w:ind w:firstLine="540"/>
        <w:jc w:val="both"/>
        <w:rPr>
          <w:sz w:val="28"/>
          <w:szCs w:val="28"/>
        </w:rPr>
      </w:pPr>
    </w:p>
    <w:p w:rsidR="008C1F7F" w:rsidRPr="00C1792C" w:rsidRDefault="008C1F7F" w:rsidP="008C1F7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23747">
        <w:rPr>
          <w:sz w:val="28"/>
          <w:szCs w:val="28"/>
        </w:rPr>
        <w:t xml:space="preserve">В соответствии со </w:t>
      </w:r>
      <w:hyperlink r:id="rId7" w:history="1">
        <w:r w:rsidRPr="00E23747">
          <w:rPr>
            <w:sz w:val="28"/>
            <w:szCs w:val="28"/>
          </w:rPr>
          <w:t>статьей 219</w:t>
        </w:r>
      </w:hyperlink>
      <w:r w:rsidRPr="00E23747">
        <w:rPr>
          <w:sz w:val="28"/>
          <w:szCs w:val="28"/>
        </w:rPr>
        <w:t xml:space="preserve"> Бюджетного кодекса Российской Федерации, Администрация</w:t>
      </w:r>
      <w:r w:rsidR="0071075C">
        <w:rPr>
          <w:sz w:val="28"/>
          <w:szCs w:val="28"/>
        </w:rPr>
        <w:t xml:space="preserve"> Артюховского сельсовета</w:t>
      </w:r>
      <w:r w:rsidRPr="00E23747">
        <w:rPr>
          <w:sz w:val="28"/>
          <w:szCs w:val="28"/>
        </w:rPr>
        <w:t xml:space="preserve"> Октябрьского района Курской области</w:t>
      </w:r>
      <w:r w:rsidR="001B405A">
        <w:rPr>
          <w:sz w:val="28"/>
          <w:szCs w:val="28"/>
        </w:rPr>
        <w:t>:</w:t>
      </w:r>
      <w:r w:rsidRPr="00E23747">
        <w:rPr>
          <w:sz w:val="28"/>
          <w:szCs w:val="28"/>
        </w:rPr>
        <w:t xml:space="preserve"> </w:t>
      </w:r>
    </w:p>
    <w:p w:rsidR="00565E23" w:rsidRDefault="00565E23" w:rsidP="00565E23">
      <w:pPr>
        <w:ind w:firstLine="567"/>
        <w:jc w:val="both"/>
        <w:rPr>
          <w:sz w:val="28"/>
          <w:szCs w:val="28"/>
        </w:rPr>
      </w:pPr>
      <w:r w:rsidRPr="00C1792C">
        <w:rPr>
          <w:sz w:val="28"/>
          <w:szCs w:val="28"/>
        </w:rPr>
        <w:t xml:space="preserve">1. </w:t>
      </w:r>
      <w:r w:rsidR="008C1F7F">
        <w:rPr>
          <w:sz w:val="28"/>
          <w:szCs w:val="28"/>
        </w:rPr>
        <w:t xml:space="preserve">Внести </w:t>
      </w:r>
      <w:r w:rsidR="008C1F7F" w:rsidRPr="008C1F7F">
        <w:rPr>
          <w:sz w:val="28"/>
          <w:szCs w:val="28"/>
        </w:rPr>
        <w:t xml:space="preserve">в </w:t>
      </w:r>
      <w:r w:rsidR="001B405A">
        <w:rPr>
          <w:sz w:val="28"/>
          <w:szCs w:val="28"/>
        </w:rPr>
        <w:t>распоряжение</w:t>
      </w:r>
      <w:r w:rsidR="008C1F7F" w:rsidRPr="008C1F7F">
        <w:rPr>
          <w:sz w:val="28"/>
          <w:szCs w:val="28"/>
        </w:rPr>
        <w:t xml:space="preserve"> Администрации</w:t>
      </w:r>
      <w:r w:rsidR="0071075C">
        <w:rPr>
          <w:sz w:val="28"/>
          <w:szCs w:val="28"/>
        </w:rPr>
        <w:t xml:space="preserve"> Артюховского сельсовета</w:t>
      </w:r>
      <w:r w:rsidR="008C1F7F" w:rsidRPr="008C1F7F">
        <w:rPr>
          <w:sz w:val="28"/>
          <w:szCs w:val="28"/>
        </w:rPr>
        <w:t xml:space="preserve"> Октябрьс</w:t>
      </w:r>
      <w:r w:rsidR="001B405A">
        <w:rPr>
          <w:sz w:val="28"/>
          <w:szCs w:val="28"/>
        </w:rPr>
        <w:t>кого района Курской области от 30.12.2021</w:t>
      </w:r>
      <w:r w:rsidR="008C1F7F" w:rsidRPr="008C1F7F">
        <w:rPr>
          <w:sz w:val="28"/>
          <w:szCs w:val="28"/>
        </w:rPr>
        <w:t xml:space="preserve"> № </w:t>
      </w:r>
      <w:r w:rsidR="0071075C">
        <w:rPr>
          <w:sz w:val="28"/>
          <w:szCs w:val="28"/>
        </w:rPr>
        <w:t>52</w:t>
      </w:r>
      <w:r w:rsidR="001B405A">
        <w:rPr>
          <w:sz w:val="28"/>
          <w:szCs w:val="28"/>
        </w:rPr>
        <w:t>-р</w:t>
      </w:r>
      <w:r w:rsidR="008C1F7F" w:rsidRPr="008C1F7F">
        <w:rPr>
          <w:sz w:val="28"/>
          <w:szCs w:val="28"/>
        </w:rPr>
        <w:t xml:space="preserve"> «Об утверждении</w:t>
      </w:r>
      <w:r w:rsidR="008C1F7F" w:rsidRPr="008C1F7F">
        <w:t xml:space="preserve"> </w:t>
      </w:r>
      <w:hyperlink r:id="rId8" w:history="1">
        <w:proofErr w:type="gramStart"/>
        <w:r w:rsidR="008C1F7F" w:rsidRPr="008C1F7F">
          <w:rPr>
            <w:sz w:val="28"/>
          </w:rPr>
          <w:t>Порядк</w:t>
        </w:r>
      </w:hyperlink>
      <w:r w:rsidR="008C1F7F" w:rsidRPr="008C1F7F">
        <w:rPr>
          <w:sz w:val="28"/>
          <w:szCs w:val="28"/>
        </w:rPr>
        <w:t>а</w:t>
      </w:r>
      <w:proofErr w:type="gramEnd"/>
      <w:r w:rsidR="008C1F7F" w:rsidRPr="008C1F7F">
        <w:rPr>
          <w:sz w:val="28"/>
          <w:szCs w:val="28"/>
        </w:rPr>
        <w:t xml:space="preserve"> учета бюджетных и денежных обязательств получателей средств бюджета</w:t>
      </w:r>
      <w:r w:rsidR="0071075C">
        <w:rPr>
          <w:sz w:val="28"/>
          <w:szCs w:val="28"/>
        </w:rPr>
        <w:t xml:space="preserve"> Артюховского сельсовета</w:t>
      </w:r>
      <w:r w:rsidR="008C1F7F" w:rsidRPr="008C1F7F">
        <w:rPr>
          <w:sz w:val="28"/>
          <w:szCs w:val="28"/>
        </w:rPr>
        <w:t xml:space="preserve"> Октябрьского района </w:t>
      </w:r>
      <w:r w:rsidR="008C1F7F">
        <w:rPr>
          <w:sz w:val="28"/>
          <w:szCs w:val="28"/>
        </w:rPr>
        <w:t>К</w:t>
      </w:r>
      <w:r w:rsidR="008C1F7F" w:rsidRPr="008C1F7F">
        <w:rPr>
          <w:sz w:val="28"/>
          <w:szCs w:val="28"/>
        </w:rPr>
        <w:t>урской области Управлением Федерального казначейства по Курской области</w:t>
      </w:r>
      <w:r w:rsidR="008C1F7F" w:rsidRPr="008C1F7F">
        <w:rPr>
          <w:sz w:val="28"/>
        </w:rPr>
        <w:t xml:space="preserve">» </w:t>
      </w:r>
      <w:r w:rsidR="008C1F7F" w:rsidRPr="008C1F7F">
        <w:rPr>
          <w:sz w:val="28"/>
          <w:szCs w:val="28"/>
        </w:rPr>
        <w:t>следующие</w:t>
      </w:r>
      <w:r w:rsidR="008C1F7F">
        <w:rPr>
          <w:sz w:val="28"/>
          <w:szCs w:val="28"/>
        </w:rPr>
        <w:t xml:space="preserve"> изменения:</w:t>
      </w:r>
    </w:p>
    <w:p w:rsidR="008C1F7F" w:rsidRPr="00C1792C" w:rsidRDefault="005360E4" w:rsidP="00565E23">
      <w:pPr>
        <w:ind w:firstLine="567"/>
        <w:jc w:val="both"/>
        <w:rPr>
          <w:sz w:val="28"/>
          <w:szCs w:val="28"/>
        </w:rPr>
      </w:pPr>
      <w:hyperlink r:id="rId9" w:history="1">
        <w:r w:rsidR="008C1F7F" w:rsidRPr="008C1F7F">
          <w:rPr>
            <w:sz w:val="28"/>
          </w:rPr>
          <w:t>Поряд</w:t>
        </w:r>
        <w:r w:rsidR="008C1F7F">
          <w:rPr>
            <w:sz w:val="28"/>
          </w:rPr>
          <w:t>о</w:t>
        </w:r>
        <w:r w:rsidR="008C1F7F" w:rsidRPr="008C1F7F">
          <w:rPr>
            <w:sz w:val="28"/>
          </w:rPr>
          <w:t>к</w:t>
        </w:r>
      </w:hyperlink>
      <w:r w:rsidR="008C1F7F" w:rsidRPr="008C1F7F">
        <w:rPr>
          <w:sz w:val="28"/>
          <w:szCs w:val="28"/>
        </w:rPr>
        <w:t xml:space="preserve"> учета бюджетных и денежных обязательств получателей средств бюджета</w:t>
      </w:r>
      <w:r w:rsidR="0071075C">
        <w:rPr>
          <w:sz w:val="28"/>
          <w:szCs w:val="28"/>
        </w:rPr>
        <w:t xml:space="preserve"> Артюховского сельсовета</w:t>
      </w:r>
      <w:r w:rsidR="008C1F7F" w:rsidRPr="008C1F7F">
        <w:rPr>
          <w:sz w:val="28"/>
          <w:szCs w:val="28"/>
        </w:rPr>
        <w:t xml:space="preserve"> Октябрьского района </w:t>
      </w:r>
      <w:r w:rsidR="008C1F7F">
        <w:rPr>
          <w:sz w:val="28"/>
          <w:szCs w:val="28"/>
        </w:rPr>
        <w:t>К</w:t>
      </w:r>
      <w:r w:rsidR="008C1F7F" w:rsidRPr="008C1F7F">
        <w:rPr>
          <w:sz w:val="28"/>
          <w:szCs w:val="28"/>
        </w:rPr>
        <w:t>урской области Управлением Федерального казначейства по Курской области</w:t>
      </w:r>
      <w:r w:rsidR="008C1F7F">
        <w:rPr>
          <w:sz w:val="28"/>
          <w:szCs w:val="28"/>
        </w:rPr>
        <w:t xml:space="preserve"> изложить в новой редакции.</w:t>
      </w:r>
    </w:p>
    <w:p w:rsidR="00565E23" w:rsidRPr="00C1792C" w:rsidRDefault="00565E23" w:rsidP="00565E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792C">
        <w:rPr>
          <w:sz w:val="28"/>
          <w:szCs w:val="28"/>
        </w:rPr>
        <w:t xml:space="preserve">. </w:t>
      </w:r>
      <w:proofErr w:type="gramStart"/>
      <w:r w:rsidRPr="00C1792C">
        <w:rPr>
          <w:sz w:val="28"/>
          <w:szCs w:val="28"/>
        </w:rPr>
        <w:t>Контроль за</w:t>
      </w:r>
      <w:proofErr w:type="gramEnd"/>
      <w:r w:rsidRPr="00C1792C">
        <w:rPr>
          <w:sz w:val="28"/>
          <w:szCs w:val="28"/>
        </w:rPr>
        <w:t xml:space="preserve"> исполнением </w:t>
      </w:r>
      <w:r w:rsidR="0071075C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565E23" w:rsidRPr="00C1792C" w:rsidRDefault="00565E23" w:rsidP="00565E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792C">
        <w:rPr>
          <w:sz w:val="28"/>
          <w:szCs w:val="28"/>
        </w:rPr>
        <w:t xml:space="preserve">. Настоящее </w:t>
      </w:r>
      <w:r w:rsidR="00D45DFA">
        <w:rPr>
          <w:sz w:val="28"/>
          <w:szCs w:val="28"/>
        </w:rPr>
        <w:t>распоряжение</w:t>
      </w:r>
      <w:r w:rsidRPr="00C1792C">
        <w:rPr>
          <w:sz w:val="28"/>
          <w:szCs w:val="28"/>
        </w:rPr>
        <w:t xml:space="preserve"> вступает в силу </w:t>
      </w:r>
      <w:r w:rsidR="008C1F7F">
        <w:rPr>
          <w:sz w:val="28"/>
          <w:szCs w:val="28"/>
        </w:rPr>
        <w:t>с 01 января 2024 года</w:t>
      </w:r>
      <w:r w:rsidRPr="00C1792C">
        <w:rPr>
          <w:sz w:val="28"/>
          <w:szCs w:val="28"/>
        </w:rPr>
        <w:t>.</w:t>
      </w:r>
    </w:p>
    <w:p w:rsidR="00565E23" w:rsidRPr="00C1792C" w:rsidRDefault="00565E23" w:rsidP="00565E23">
      <w:pPr>
        <w:rPr>
          <w:sz w:val="28"/>
          <w:szCs w:val="28"/>
        </w:rPr>
      </w:pPr>
    </w:p>
    <w:p w:rsidR="00565E23" w:rsidRPr="00C1792C" w:rsidRDefault="00565E23" w:rsidP="00565E23">
      <w:pPr>
        <w:rPr>
          <w:sz w:val="28"/>
          <w:szCs w:val="28"/>
        </w:rPr>
      </w:pPr>
    </w:p>
    <w:p w:rsidR="00565E23" w:rsidRPr="00C1792C" w:rsidRDefault="00565E23" w:rsidP="00565E23">
      <w:pPr>
        <w:shd w:val="clear" w:color="auto" w:fill="FFFFFF"/>
        <w:jc w:val="both"/>
        <w:rPr>
          <w:sz w:val="28"/>
          <w:szCs w:val="28"/>
        </w:rPr>
      </w:pPr>
    </w:p>
    <w:p w:rsidR="0071075C" w:rsidRDefault="00565E23" w:rsidP="00565E23">
      <w:pPr>
        <w:shd w:val="clear" w:color="auto" w:fill="FFFFFF"/>
        <w:ind w:firstLine="142"/>
        <w:jc w:val="both"/>
        <w:rPr>
          <w:sz w:val="28"/>
          <w:szCs w:val="28"/>
        </w:rPr>
      </w:pPr>
      <w:r w:rsidRPr="00C1792C">
        <w:rPr>
          <w:sz w:val="28"/>
          <w:szCs w:val="28"/>
        </w:rPr>
        <w:t>Глава</w:t>
      </w:r>
      <w:r w:rsidR="0071075C" w:rsidRPr="0071075C">
        <w:rPr>
          <w:sz w:val="28"/>
          <w:szCs w:val="28"/>
        </w:rPr>
        <w:t xml:space="preserve"> </w:t>
      </w:r>
      <w:r w:rsidR="0071075C">
        <w:rPr>
          <w:sz w:val="28"/>
          <w:szCs w:val="28"/>
        </w:rPr>
        <w:t>Артюховского сельсовета</w:t>
      </w:r>
    </w:p>
    <w:p w:rsidR="00565E23" w:rsidRPr="00C1792C" w:rsidRDefault="00565E23" w:rsidP="00565E23">
      <w:pPr>
        <w:shd w:val="clear" w:color="auto" w:fill="FFFFFF"/>
        <w:ind w:firstLine="142"/>
        <w:jc w:val="both"/>
        <w:rPr>
          <w:sz w:val="28"/>
          <w:szCs w:val="28"/>
        </w:rPr>
      </w:pPr>
      <w:r w:rsidRPr="00C1792C">
        <w:rPr>
          <w:sz w:val="28"/>
          <w:szCs w:val="28"/>
        </w:rPr>
        <w:t xml:space="preserve">Октябрьского района   </w:t>
      </w:r>
    </w:p>
    <w:p w:rsidR="008C1F7F" w:rsidRDefault="00565E23" w:rsidP="004F4985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</w:t>
      </w:r>
      <w:r w:rsidRPr="00C1792C">
        <w:rPr>
          <w:sz w:val="28"/>
          <w:szCs w:val="28"/>
        </w:rPr>
        <w:t xml:space="preserve">области                                 </w:t>
      </w:r>
      <w:r>
        <w:rPr>
          <w:sz w:val="28"/>
          <w:szCs w:val="28"/>
        </w:rPr>
        <w:t xml:space="preserve">  </w:t>
      </w:r>
      <w:r w:rsidRPr="00C1792C">
        <w:rPr>
          <w:sz w:val="28"/>
          <w:szCs w:val="28"/>
        </w:rPr>
        <w:t xml:space="preserve">                              </w:t>
      </w:r>
      <w:r w:rsidR="0071075C">
        <w:rPr>
          <w:sz w:val="28"/>
          <w:szCs w:val="28"/>
        </w:rPr>
        <w:t>Н.Н.Ковалева</w:t>
      </w:r>
      <w:r>
        <w:rPr>
          <w:sz w:val="28"/>
          <w:szCs w:val="28"/>
        </w:rPr>
        <w:t xml:space="preserve"> </w:t>
      </w:r>
    </w:p>
    <w:p w:rsidR="008C1F7F" w:rsidRDefault="008C1F7F" w:rsidP="004F4985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C1F7F" w:rsidRDefault="008C1F7F" w:rsidP="004F4985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C1F7F" w:rsidRDefault="008C1F7F" w:rsidP="004F4985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C1F7F" w:rsidRDefault="008C1F7F" w:rsidP="004F4985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793A2E" w:rsidRDefault="00793A2E" w:rsidP="004F4985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793A2E" w:rsidRDefault="00793A2E" w:rsidP="004F4985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1B405A" w:rsidRDefault="001B405A" w:rsidP="004F4985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9C4419" w:rsidRDefault="009C4419" w:rsidP="004F4985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1B405A" w:rsidRDefault="001B405A" w:rsidP="004F4985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793A2E" w:rsidRDefault="00793A2E" w:rsidP="004F4985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565E23" w:rsidRDefault="00565E23" w:rsidP="004F4985">
      <w:pPr>
        <w:shd w:val="clear" w:color="auto" w:fill="FFFFFF"/>
        <w:ind w:firstLine="142"/>
        <w:jc w:val="both"/>
        <w:rPr>
          <w:sz w:val="28"/>
        </w:rPr>
      </w:pPr>
      <w:r w:rsidRPr="00C1792C">
        <w:rPr>
          <w:sz w:val="28"/>
          <w:szCs w:val="28"/>
        </w:rPr>
        <w:t xml:space="preserve"> </w:t>
      </w:r>
      <w:r>
        <w:rPr>
          <w:sz w:val="28"/>
        </w:rPr>
        <w:t xml:space="preserve">                                           </w:t>
      </w:r>
    </w:p>
    <w:p w:rsidR="0071075C" w:rsidRDefault="0071075C" w:rsidP="004F4985">
      <w:pPr>
        <w:shd w:val="clear" w:color="auto" w:fill="FFFFFF"/>
        <w:ind w:firstLine="142"/>
        <w:jc w:val="both"/>
        <w:rPr>
          <w:sz w:val="28"/>
        </w:rPr>
      </w:pPr>
    </w:p>
    <w:p w:rsidR="001B5AAF" w:rsidRDefault="008C1F7F" w:rsidP="001B5AAF">
      <w:pPr>
        <w:ind w:right="-1"/>
        <w:jc w:val="right"/>
        <w:rPr>
          <w:sz w:val="28"/>
        </w:rPr>
      </w:pPr>
      <w:r>
        <w:rPr>
          <w:sz w:val="28"/>
        </w:rPr>
        <w:t xml:space="preserve">     </w:t>
      </w:r>
    </w:p>
    <w:p w:rsidR="00DC6ED9" w:rsidRDefault="00DC6ED9" w:rsidP="001B5AAF">
      <w:pPr>
        <w:ind w:right="-1"/>
        <w:jc w:val="right"/>
      </w:pPr>
      <w:r>
        <w:t>Утвержден</w:t>
      </w:r>
    </w:p>
    <w:p w:rsidR="009C4419" w:rsidRDefault="00DC6ED9" w:rsidP="00DC6ED9">
      <w:pPr>
        <w:ind w:left="5103" w:right="46"/>
        <w:jc w:val="right"/>
      </w:pPr>
      <w:r>
        <w:t xml:space="preserve"> </w:t>
      </w:r>
      <w:r w:rsidR="001B405A">
        <w:t>распоряжением</w:t>
      </w:r>
      <w:r>
        <w:t xml:space="preserve"> Администрации </w:t>
      </w:r>
    </w:p>
    <w:p w:rsidR="009C4419" w:rsidRDefault="009C4419" w:rsidP="00DC6ED9">
      <w:pPr>
        <w:ind w:left="5103" w:right="46"/>
        <w:jc w:val="right"/>
      </w:pPr>
      <w:r w:rsidRPr="0071075C">
        <w:rPr>
          <w:szCs w:val="24"/>
        </w:rPr>
        <w:t>Артюховского сельсовета</w:t>
      </w:r>
      <w:r>
        <w:t xml:space="preserve"> </w:t>
      </w:r>
    </w:p>
    <w:p w:rsidR="009C4419" w:rsidRDefault="00DC6ED9" w:rsidP="00DC6ED9">
      <w:pPr>
        <w:ind w:left="5103" w:right="46"/>
        <w:jc w:val="right"/>
      </w:pPr>
      <w:r>
        <w:t xml:space="preserve">Октябрьского района  </w:t>
      </w:r>
    </w:p>
    <w:p w:rsidR="00DC6ED9" w:rsidRDefault="00DC6ED9" w:rsidP="00DC6ED9">
      <w:pPr>
        <w:ind w:left="5103" w:right="46"/>
        <w:jc w:val="right"/>
      </w:pPr>
      <w:r w:rsidRPr="00A717B9">
        <w:rPr>
          <w:rStyle w:val="40"/>
        </w:rPr>
        <w:t>Курской</w:t>
      </w:r>
      <w:r w:rsidRPr="00E779D8">
        <w:t xml:space="preserve"> области</w:t>
      </w:r>
    </w:p>
    <w:p w:rsidR="00DC6ED9" w:rsidRPr="00E779D8" w:rsidRDefault="00DC6ED9" w:rsidP="00DC6ED9">
      <w:pPr>
        <w:ind w:left="5103" w:right="46"/>
        <w:jc w:val="right"/>
      </w:pPr>
      <w:r>
        <w:t>от 29.12.2023  №</w:t>
      </w:r>
      <w:r w:rsidR="001B405A">
        <w:t xml:space="preserve"> </w:t>
      </w:r>
      <w:r w:rsidR="0071075C">
        <w:t xml:space="preserve"> </w:t>
      </w:r>
      <w:r w:rsidR="00A717B9">
        <w:t>65</w:t>
      </w:r>
      <w:r w:rsidR="00243CD9">
        <w:t>-</w:t>
      </w:r>
      <w:r w:rsidR="0071075C">
        <w:t xml:space="preserve"> </w:t>
      </w:r>
      <w:proofErr w:type="spellStart"/>
      <w:proofErr w:type="gramStart"/>
      <w:r w:rsidR="001B405A">
        <w:t>р</w:t>
      </w:r>
      <w:proofErr w:type="spellEnd"/>
      <w:proofErr w:type="gramEnd"/>
    </w:p>
    <w:p w:rsidR="00DC6ED9" w:rsidRPr="00E779D8" w:rsidRDefault="00DC6ED9" w:rsidP="00DC6ED9">
      <w:pPr>
        <w:tabs>
          <w:tab w:val="center" w:pos="6400"/>
          <w:tab w:val="right" w:pos="9242"/>
        </w:tabs>
        <w:spacing w:after="541" w:line="265" w:lineRule="auto"/>
      </w:pPr>
      <w:r w:rsidRPr="00E779D8">
        <w:tab/>
      </w:r>
    </w:p>
    <w:p w:rsidR="00DC6ED9" w:rsidRPr="00D85D36" w:rsidRDefault="00DC6ED9" w:rsidP="00DC6ED9">
      <w:pPr>
        <w:spacing w:after="13" w:line="249" w:lineRule="auto"/>
        <w:ind w:left="1820" w:right="1840" w:firstLine="176"/>
        <w:jc w:val="center"/>
        <w:rPr>
          <w:b/>
          <w:szCs w:val="28"/>
        </w:rPr>
      </w:pPr>
      <w:r w:rsidRPr="00D85D36">
        <w:rPr>
          <w:b/>
          <w:szCs w:val="28"/>
        </w:rPr>
        <w:t>ПОРЯДОК</w:t>
      </w:r>
    </w:p>
    <w:p w:rsidR="00DC6ED9" w:rsidRPr="00D85D36" w:rsidRDefault="00DC6ED9" w:rsidP="00DC6ED9">
      <w:pPr>
        <w:spacing w:after="13" w:line="249" w:lineRule="auto"/>
        <w:ind w:right="28"/>
        <w:jc w:val="center"/>
        <w:rPr>
          <w:b/>
          <w:szCs w:val="28"/>
        </w:rPr>
      </w:pPr>
      <w:r w:rsidRPr="00D85D36">
        <w:rPr>
          <w:b/>
          <w:szCs w:val="28"/>
        </w:rPr>
        <w:t xml:space="preserve"> учета бюджетных и денежных обязательств получателей средств бюджета</w:t>
      </w:r>
      <w:r w:rsidR="0071075C">
        <w:rPr>
          <w:b/>
          <w:szCs w:val="28"/>
        </w:rPr>
        <w:t xml:space="preserve"> </w:t>
      </w:r>
      <w:r w:rsidR="0071075C" w:rsidRPr="0071075C">
        <w:rPr>
          <w:b/>
          <w:szCs w:val="24"/>
        </w:rPr>
        <w:t>Артюховского сельсовета</w:t>
      </w:r>
      <w:r w:rsidRPr="00D85D36">
        <w:rPr>
          <w:b/>
          <w:szCs w:val="28"/>
        </w:rPr>
        <w:t xml:space="preserve"> Октябрьского муниципального района Курской области Управлением Федерального казначейства по Курской области</w:t>
      </w:r>
    </w:p>
    <w:p w:rsidR="00DC6ED9" w:rsidRPr="00D85D36" w:rsidRDefault="00DC6ED9" w:rsidP="00DC6ED9">
      <w:pPr>
        <w:spacing w:after="13" w:line="249" w:lineRule="auto"/>
        <w:ind w:right="28"/>
        <w:jc w:val="center"/>
        <w:rPr>
          <w:b/>
          <w:szCs w:val="28"/>
        </w:rPr>
      </w:pPr>
    </w:p>
    <w:p w:rsidR="00DC6ED9" w:rsidRPr="00D85D36" w:rsidRDefault="00DC6ED9" w:rsidP="00DC6ED9">
      <w:pPr>
        <w:spacing w:after="296" w:line="249" w:lineRule="auto"/>
        <w:ind w:left="377" w:right="367" w:hanging="10"/>
        <w:jc w:val="center"/>
        <w:rPr>
          <w:szCs w:val="28"/>
        </w:rPr>
      </w:pPr>
      <w:r w:rsidRPr="00D85D36">
        <w:rPr>
          <w:szCs w:val="28"/>
        </w:rPr>
        <w:t>I. Общие положения</w:t>
      </w:r>
    </w:p>
    <w:p w:rsidR="00DC6ED9" w:rsidRPr="00E779D8" w:rsidRDefault="00DC6ED9" w:rsidP="00DC6ED9">
      <w:pPr>
        <w:numPr>
          <w:ilvl w:val="0"/>
          <w:numId w:val="1"/>
        </w:numPr>
        <w:spacing w:after="14" w:line="248" w:lineRule="auto"/>
        <w:ind w:right="46" w:firstLine="733"/>
        <w:jc w:val="both"/>
      </w:pPr>
      <w:proofErr w:type="gramStart"/>
      <w:r w:rsidRPr="00E779D8">
        <w:t>Настоящий Порядок устанавливает правила исполнения бюджета</w:t>
      </w:r>
      <w:r w:rsidR="0071075C">
        <w:t xml:space="preserve"> </w:t>
      </w:r>
      <w:r w:rsidR="0071075C" w:rsidRPr="0071075C">
        <w:rPr>
          <w:szCs w:val="24"/>
        </w:rPr>
        <w:t>Артюховского сельсовета</w:t>
      </w:r>
      <w:r>
        <w:t xml:space="preserve"> Октябрьского района Курской области (далее – бюджета МО)</w:t>
      </w:r>
      <w:r w:rsidRPr="00E779D8">
        <w:t xml:space="preserve"> по расходам в части постановки на учет бюджетных и денежных обязательств получателей средств бюджета</w:t>
      </w:r>
      <w:r>
        <w:t xml:space="preserve"> МО (далее соответственно -</w:t>
      </w:r>
      <w:r w:rsidRPr="00D85D36">
        <w:t xml:space="preserve"> бюджетные обязательства, денежные обязательства</w:t>
      </w:r>
      <w:r>
        <w:t>)</w:t>
      </w:r>
      <w:r w:rsidRPr="00E779D8">
        <w:t xml:space="preserve"> и внесения в них изменений Управлением Федерального казначейства по Курской области (далее </w:t>
      </w:r>
      <w:r>
        <w:t>- УФК по Курской области</w:t>
      </w:r>
      <w:r w:rsidRPr="00E779D8">
        <w:t>) в целях отражения указанных операций в пределах лимитов</w:t>
      </w:r>
      <w:proofErr w:type="gramEnd"/>
      <w:r w:rsidRPr="00E779D8">
        <w:t xml:space="preserve"> бюджетных обязательств на лицевых счетах получателей средств бюджета</w:t>
      </w:r>
      <w:r>
        <w:t xml:space="preserve"> МО</w:t>
      </w:r>
      <w:r w:rsidRPr="00E779D8">
        <w:t xml:space="preserve"> или лицевых счетах для учета операций по переданным полномочиям получателя бюджетных средств, открытых в установленном порядке в УФК по Курской области.</w:t>
      </w:r>
    </w:p>
    <w:p w:rsidR="00DC6ED9" w:rsidRPr="00E779D8" w:rsidRDefault="00DC6ED9" w:rsidP="00DC6ED9">
      <w:pPr>
        <w:numPr>
          <w:ilvl w:val="0"/>
          <w:numId w:val="1"/>
        </w:numPr>
        <w:spacing w:after="14" w:line="248" w:lineRule="auto"/>
        <w:ind w:right="46" w:firstLine="733"/>
        <w:jc w:val="both"/>
      </w:pPr>
      <w:r w:rsidRPr="00E779D8">
        <w:t>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соответственно в приложениях № 1 и № 2 к настоящему Порядку.</w:t>
      </w:r>
    </w:p>
    <w:p w:rsidR="00DC6ED9" w:rsidRPr="00E779D8" w:rsidRDefault="00DC6ED9" w:rsidP="00DC6ED9">
      <w:pPr>
        <w:ind w:left="12" w:right="46" w:firstLine="727"/>
        <w:jc w:val="both"/>
      </w:pPr>
      <w:r>
        <w:t>3</w:t>
      </w:r>
      <w:r w:rsidRPr="00E779D8">
        <w:t xml:space="preserve">. </w:t>
      </w:r>
      <w:proofErr w:type="gramStart"/>
      <w:r w:rsidRPr="00E779D8">
        <w:t xml:space="preserve">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(далее </w:t>
      </w:r>
      <w:r>
        <w:t>–</w:t>
      </w:r>
      <w:r w:rsidRPr="00E779D8">
        <w:t xml:space="preserve"> информационная</w:t>
      </w:r>
      <w:r>
        <w:t xml:space="preserve"> </w:t>
      </w:r>
      <w:r w:rsidRPr="00E779D8">
        <w:t xml:space="preserve">система) и подписываются усиленной квалифицированной электронной подписью (далее </w:t>
      </w:r>
      <w:r>
        <w:t>–</w:t>
      </w:r>
      <w:r w:rsidRPr="00E779D8">
        <w:t xml:space="preserve"> электронная</w:t>
      </w:r>
      <w:r>
        <w:t xml:space="preserve"> </w:t>
      </w:r>
      <w:r w:rsidRPr="00E779D8">
        <w:t xml:space="preserve">подпись) руководителя или иного лица, уполномоченного действовать в установленном законодательством Российской Федерации порядке (далее </w:t>
      </w:r>
      <w:r>
        <w:t>–</w:t>
      </w:r>
      <w:r w:rsidRPr="00E779D8">
        <w:t xml:space="preserve"> уполномоченное</w:t>
      </w:r>
      <w:r>
        <w:t xml:space="preserve"> </w:t>
      </w:r>
      <w:r w:rsidRPr="00E779D8">
        <w:t>лицо) от имени получателя средств бюджета</w:t>
      </w:r>
      <w:r>
        <w:t xml:space="preserve"> МО</w:t>
      </w:r>
      <w:r w:rsidRPr="00E779D8">
        <w:t xml:space="preserve"> или УФК по</w:t>
      </w:r>
      <w:proofErr w:type="gramEnd"/>
      <w:r w:rsidRPr="00E779D8">
        <w:t xml:space="preserve"> Курской области.</w:t>
      </w:r>
    </w:p>
    <w:p w:rsidR="00DC6ED9" w:rsidRPr="00E779D8" w:rsidRDefault="00DC6ED9" w:rsidP="00DC6ED9">
      <w:pPr>
        <w:ind w:left="12" w:right="46" w:firstLine="727"/>
        <w:jc w:val="both"/>
      </w:pPr>
      <w:r w:rsidRPr="00E779D8">
        <w:t>Сведения о бюджетном обязательстве и Сведения о денежном обязательстве формируются получателем средств бюджета</w:t>
      </w:r>
      <w:r>
        <w:t xml:space="preserve"> МО</w:t>
      </w:r>
      <w:r w:rsidRPr="00E779D8">
        <w:t xml:space="preserve"> или УФК по Курской области с учетом положений пунктов </w:t>
      </w:r>
      <w:r w:rsidRPr="00071A12">
        <w:rPr>
          <w:color w:val="auto"/>
        </w:rPr>
        <w:t>7, 17-19</w:t>
      </w:r>
      <w:r w:rsidRPr="00415E21">
        <w:rPr>
          <w:color w:val="FF0000"/>
        </w:rPr>
        <w:t xml:space="preserve"> </w:t>
      </w:r>
      <w:r w:rsidRPr="00E779D8">
        <w:t>настоящего Порядка.</w:t>
      </w:r>
    </w:p>
    <w:p w:rsidR="00DC6ED9" w:rsidRPr="00E779D8" w:rsidRDefault="00DC6ED9" w:rsidP="00DC6ED9">
      <w:pPr>
        <w:numPr>
          <w:ilvl w:val="0"/>
          <w:numId w:val="2"/>
        </w:numPr>
        <w:spacing w:after="337" w:line="259" w:lineRule="auto"/>
        <w:ind w:right="45" w:firstLine="727"/>
        <w:contextualSpacing/>
        <w:jc w:val="both"/>
      </w:pPr>
      <w:r w:rsidRPr="00E779D8">
        <w:t>Если у получателя средств бюджета</w:t>
      </w:r>
      <w:r>
        <w:t xml:space="preserve"> МО</w:t>
      </w:r>
      <w:r w:rsidRPr="00E779D8">
        <w:t xml:space="preserve"> или УФК по Курской области отсутствует техническая возможность осуществления документооборота в электронном виде, обмен документами осуществляется с применением документооборота на бумажных носителях с одновременным представлением их на машинном носителе.</w:t>
      </w:r>
    </w:p>
    <w:p w:rsidR="00DC6ED9" w:rsidRPr="00E779D8" w:rsidRDefault="00DC6ED9" w:rsidP="00DC6ED9">
      <w:pPr>
        <w:numPr>
          <w:ilvl w:val="0"/>
          <w:numId w:val="2"/>
        </w:numPr>
        <w:spacing w:after="337" w:line="259" w:lineRule="auto"/>
        <w:ind w:right="45" w:firstLine="727"/>
        <w:contextualSpacing/>
        <w:jc w:val="both"/>
      </w:pPr>
      <w:r w:rsidRPr="00E779D8">
        <w:t>Сведения о бюджетном обязательстве и Сведения о денежном обязательстве формируются на основании документов, предусмотренных в графах 2 и 3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приложению №</w:t>
      </w:r>
      <w:r>
        <w:t>3</w:t>
      </w:r>
      <w:r w:rsidRPr="00E779D8">
        <w:t xml:space="preserve"> к настоящему Порядку (далее соответственно </w:t>
      </w:r>
      <w:r>
        <w:t>–</w:t>
      </w:r>
      <w:r w:rsidRPr="00E779D8">
        <w:t xml:space="preserve"> Перечень, документы-основания, документы, подтверждающие возникновение денежных обязательств).</w:t>
      </w:r>
    </w:p>
    <w:p w:rsidR="00DC6ED9" w:rsidRPr="00E779D8" w:rsidRDefault="00DC6ED9" w:rsidP="00DC6ED9">
      <w:pPr>
        <w:ind w:left="109" w:right="45" w:firstLine="706"/>
        <w:contextualSpacing/>
        <w:jc w:val="both"/>
      </w:pPr>
      <w:r w:rsidRPr="00E779D8">
        <w:lastRenderedPageBreak/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DC6ED9" w:rsidRDefault="00DC6ED9" w:rsidP="00DC6ED9">
      <w:pPr>
        <w:ind w:left="109" w:right="46" w:firstLine="713"/>
        <w:jc w:val="both"/>
      </w:pPr>
      <w:proofErr w:type="gramStart"/>
      <w:r w:rsidRPr="00E779D8">
        <w:t>Получатель средств бюджета</w:t>
      </w:r>
      <w:r>
        <w:t xml:space="preserve"> МО </w:t>
      </w:r>
      <w:r w:rsidRPr="00E779D8">
        <w:t>направляет в УФК по Курской области 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</w:t>
      </w:r>
      <w:r>
        <w:t xml:space="preserve"> МО</w:t>
      </w:r>
      <w:r w:rsidRPr="00E779D8">
        <w:t>.</w:t>
      </w:r>
      <w:proofErr w:type="gramEnd"/>
    </w:p>
    <w:p w:rsidR="00DC6ED9" w:rsidRPr="001D48B2" w:rsidRDefault="00DC6ED9" w:rsidP="00DC6ED9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highlight w:val="yellow"/>
        </w:rPr>
      </w:pPr>
      <w:proofErr w:type="gramStart"/>
      <w:r w:rsidRPr="001D48B2">
        <w:rPr>
          <w:rFonts w:eastAsia="Calibri"/>
          <w:color w:val="auto"/>
          <w:szCs w:val="28"/>
          <w:highlight w:val="yellow"/>
        </w:rPr>
        <w:t xml:space="preserve">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</w:t>
      </w:r>
      <w:r>
        <w:rPr>
          <w:rFonts w:eastAsia="Calibri"/>
          <w:color w:val="auto"/>
          <w:szCs w:val="28"/>
          <w:highlight w:val="yellow"/>
        </w:rPr>
        <w:t>1</w:t>
      </w:r>
      <w:r w:rsidRPr="001D48B2">
        <w:rPr>
          <w:rFonts w:eastAsia="Calibri"/>
          <w:color w:val="auto"/>
          <w:szCs w:val="28"/>
          <w:highlight w:val="yellow"/>
        </w:rPr>
        <w:t xml:space="preserve"> Перечня </w:t>
      </w:r>
      <w:r w:rsidRPr="00EF6D09">
        <w:rPr>
          <w:rFonts w:eastAsia="Calibri"/>
          <w:color w:val="auto"/>
          <w:szCs w:val="28"/>
          <w:highlight w:val="yellow"/>
        </w:rPr>
        <w:t>(извещения),</w:t>
      </w:r>
      <w:r w:rsidRPr="001D48B2">
        <w:rPr>
          <w:rFonts w:eastAsia="Calibri"/>
          <w:color w:val="auto"/>
          <w:szCs w:val="28"/>
          <w:highlight w:val="yellow"/>
        </w:rPr>
        <w:t xml:space="preserve"> подлежащих размещению в единой информационной системе в сфере закупок &lt;1.1&gt;, а также пунктом </w:t>
      </w:r>
      <w:r>
        <w:rPr>
          <w:rFonts w:eastAsia="Calibri"/>
          <w:color w:val="auto"/>
          <w:szCs w:val="28"/>
          <w:highlight w:val="yellow"/>
        </w:rPr>
        <w:t>2</w:t>
      </w:r>
      <w:r w:rsidRPr="001D48B2">
        <w:rPr>
          <w:rFonts w:eastAsia="Calibri"/>
          <w:color w:val="auto"/>
          <w:szCs w:val="28"/>
          <w:highlight w:val="yellow"/>
        </w:rPr>
        <w:t xml:space="preserve">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</w:t>
      </w:r>
      <w:proofErr w:type="gramEnd"/>
      <w:r w:rsidRPr="001D48B2">
        <w:rPr>
          <w:rFonts w:eastAsia="Calibri"/>
          <w:color w:val="auto"/>
          <w:szCs w:val="28"/>
          <w:highlight w:val="yellow"/>
        </w:rPr>
        <w:t xml:space="preserve"> </w:t>
      </w:r>
      <w:proofErr w:type="gramStart"/>
      <w:r w:rsidRPr="001D48B2">
        <w:rPr>
          <w:rFonts w:eastAsia="Calibri"/>
          <w:color w:val="auto"/>
          <w:szCs w:val="28"/>
          <w:highlight w:val="yellow"/>
        </w:rPr>
        <w:t>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 (далее  - реестр контрактов) &lt;1.2&gt;, формируются с использованием единой информационной системы в сфере закупок.</w:t>
      </w:r>
      <w:proofErr w:type="gramEnd"/>
    </w:p>
    <w:p w:rsidR="00DC6ED9" w:rsidRPr="001D48B2" w:rsidRDefault="00DC6ED9" w:rsidP="00DC6ED9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highlight w:val="yellow"/>
        </w:rPr>
      </w:pPr>
      <w:r w:rsidRPr="001D48B2">
        <w:rPr>
          <w:rFonts w:eastAsia="Calibri"/>
          <w:color w:val="auto"/>
          <w:szCs w:val="28"/>
          <w:highlight w:val="yellow"/>
        </w:rPr>
        <w:t>--------------------------------</w:t>
      </w:r>
    </w:p>
    <w:p w:rsidR="00DC6ED9" w:rsidRPr="001D48B2" w:rsidRDefault="00DC6ED9" w:rsidP="00DC6ED9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highlight w:val="yellow"/>
        </w:rPr>
      </w:pPr>
      <w:r w:rsidRPr="001D48B2">
        <w:rPr>
          <w:rFonts w:eastAsia="Calibri"/>
          <w:color w:val="auto"/>
          <w:szCs w:val="28"/>
          <w:highlight w:val="yellow"/>
        </w:rPr>
        <w:t>&lt;1.1&gt; Положение о единой информационной системе в сфере закупок, утвержденное постановлением Правительства Российской Федерации от 27 января 2022 г. № 60.</w:t>
      </w:r>
    </w:p>
    <w:p w:rsidR="00DC6ED9" w:rsidRPr="001D48B2" w:rsidRDefault="00DC6ED9" w:rsidP="00DC6ED9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</w:rPr>
      </w:pPr>
      <w:r w:rsidRPr="001D48B2">
        <w:rPr>
          <w:rFonts w:eastAsia="Calibri"/>
          <w:color w:val="auto"/>
          <w:szCs w:val="28"/>
          <w:highlight w:val="yellow"/>
        </w:rPr>
        <w:t>&lt;1.2&gt; Правила ведения реестра контрактов, заключенных заказчиками, утвержденные постановлением Правительства Российской Федерации от 27 января 2022 г. № 60.</w:t>
      </w:r>
    </w:p>
    <w:p w:rsidR="00DC6ED9" w:rsidRPr="00E779D8" w:rsidRDefault="00DC6ED9" w:rsidP="00DC6ED9">
      <w:pPr>
        <w:ind w:left="109" w:right="46" w:firstLine="713"/>
        <w:jc w:val="both"/>
      </w:pPr>
    </w:p>
    <w:p w:rsidR="00DC6ED9" w:rsidRPr="00415E21" w:rsidRDefault="00DC6ED9" w:rsidP="00DC6ED9">
      <w:pPr>
        <w:numPr>
          <w:ilvl w:val="0"/>
          <w:numId w:val="2"/>
        </w:numPr>
        <w:spacing w:after="334" w:line="248" w:lineRule="auto"/>
        <w:ind w:right="46" w:firstLine="727"/>
        <w:jc w:val="both"/>
        <w:rPr>
          <w:color w:val="FF0000"/>
        </w:rPr>
      </w:pPr>
      <w:r w:rsidRPr="00E779D8">
        <w:t>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 в соответствии с настоящим Порядком</w:t>
      </w:r>
      <w:r>
        <w:t>.</w:t>
      </w:r>
      <w:r w:rsidRPr="00E779D8">
        <w:t xml:space="preserve"> </w:t>
      </w:r>
    </w:p>
    <w:p w:rsidR="00DC6ED9" w:rsidRPr="00415E21" w:rsidRDefault="00DC6ED9" w:rsidP="00DC6ED9">
      <w:pPr>
        <w:spacing w:after="278" w:line="249" w:lineRule="auto"/>
        <w:ind w:left="1504" w:right="1426" w:hanging="10"/>
        <w:jc w:val="center"/>
        <w:rPr>
          <w:b/>
          <w:szCs w:val="28"/>
        </w:rPr>
      </w:pPr>
      <w:r w:rsidRPr="00415E21">
        <w:rPr>
          <w:b/>
          <w:szCs w:val="28"/>
        </w:rPr>
        <w:t>II. Постановка на учет бюджетных обязательств и внесение в них изменений</w:t>
      </w:r>
    </w:p>
    <w:p w:rsidR="00DC6ED9" w:rsidRPr="00E779D8" w:rsidRDefault="00DC6ED9" w:rsidP="00DC6ED9">
      <w:pPr>
        <w:numPr>
          <w:ilvl w:val="0"/>
          <w:numId w:val="2"/>
        </w:numPr>
        <w:spacing w:after="14" w:line="248" w:lineRule="auto"/>
        <w:ind w:right="46" w:firstLine="727"/>
        <w:jc w:val="both"/>
      </w:pPr>
      <w:r w:rsidRPr="00E779D8">
        <w:t xml:space="preserve">Сведения о бюджетных обязательствах, возникших на основании документов-оснований, предусмотренных </w:t>
      </w:r>
      <w:r w:rsidRPr="00E6790B">
        <w:rPr>
          <w:color w:val="auto"/>
        </w:rPr>
        <w:t xml:space="preserve">пунктом 1 графы 2 Перечня (далее – принимаемые бюджетные обязательства), а также документов-оснований, предусмотренных пунктами 2-10 графы 2 Перечня </w:t>
      </w:r>
      <w:r w:rsidRPr="00E779D8">
        <w:t xml:space="preserve">(далее </w:t>
      </w:r>
      <w:r>
        <w:t>–</w:t>
      </w:r>
      <w:r w:rsidRPr="00E779D8">
        <w:t xml:space="preserve"> принятые</w:t>
      </w:r>
      <w:r>
        <w:t xml:space="preserve"> </w:t>
      </w:r>
      <w:r w:rsidRPr="00E779D8">
        <w:t>бюджетные обязательства), формируются в соответствии с настоящим Порядком:</w:t>
      </w:r>
    </w:p>
    <w:p w:rsidR="00DC6ED9" w:rsidRDefault="00DC6ED9" w:rsidP="00DC6ED9">
      <w:pPr>
        <w:ind w:left="804" w:right="46"/>
        <w:jc w:val="both"/>
      </w:pPr>
      <w:r w:rsidRPr="00E779D8">
        <w:t>а) УФК по Курской области:</w:t>
      </w:r>
    </w:p>
    <w:p w:rsidR="00DC6ED9" w:rsidRPr="00DB4E62" w:rsidRDefault="00DC6ED9" w:rsidP="00DC6ED9">
      <w:pPr>
        <w:spacing w:after="321" w:line="247" w:lineRule="auto"/>
        <w:ind w:left="88" w:right="45" w:firstLine="720"/>
        <w:contextualSpacing/>
        <w:jc w:val="both"/>
        <w:rPr>
          <w:highlight w:val="yellow"/>
        </w:rPr>
      </w:pPr>
      <w:r w:rsidRPr="00DB4E62">
        <w:rPr>
          <w:highlight w:val="yellow"/>
        </w:rPr>
        <w:t>в части принятых бюджетных обязательств, возникших на основании документов-оснований, предусмотренных пунктом 9-</w:t>
      </w:r>
      <w:r w:rsidRPr="00DB4E62">
        <w:rPr>
          <w:color w:val="auto"/>
          <w:highlight w:val="yellow"/>
        </w:rPr>
        <w:t>10 г</w:t>
      </w:r>
      <w:r w:rsidRPr="00DB4E62">
        <w:rPr>
          <w:highlight w:val="yellow"/>
        </w:rPr>
        <w:t xml:space="preserve">рафы 2 Перечня, одновременно с формированием Сведений о денежном обязательстве по данному бюджетному обязательству в полном объеме в сроки, установленные пунктом 17 настоящего Порядка; </w:t>
      </w:r>
    </w:p>
    <w:p w:rsidR="00DC6ED9" w:rsidRPr="00E779D8" w:rsidRDefault="00DC6ED9" w:rsidP="00DC6ED9">
      <w:pPr>
        <w:spacing w:after="325" w:line="247" w:lineRule="auto"/>
        <w:ind w:left="11" w:right="45" w:firstLine="727"/>
        <w:contextualSpacing/>
        <w:jc w:val="both"/>
      </w:pPr>
      <w:r w:rsidRPr="00DB4E62">
        <w:rPr>
          <w:highlight w:val="yellow"/>
        </w:rPr>
        <w:t>формирование Сведений о бюджетных обязательствах, возникших на основании документов-оснований, предусмотренных пунктом 9-</w:t>
      </w:r>
      <w:r w:rsidRPr="00DB4E62">
        <w:rPr>
          <w:color w:val="auto"/>
          <w:highlight w:val="yellow"/>
        </w:rPr>
        <w:t>10</w:t>
      </w:r>
      <w:r w:rsidRPr="00DB4E62">
        <w:rPr>
          <w:highlight w:val="yellow"/>
        </w:rPr>
        <w:t xml:space="preserve"> графы  2 Перечня, осуществляется после проверки наличия в распоряжении о совершении казначейских платежей (далее – платежный документ), представленном получателем средств бюджета МО в соответствии с Порядком казначейского обслуживания, утвержденным приказом Федерального казначейства от 14.05.2020 №21н, типа бюджетного обязательства;</w:t>
      </w:r>
    </w:p>
    <w:p w:rsidR="00DC6ED9" w:rsidRPr="00E779D8" w:rsidRDefault="00DC6ED9" w:rsidP="00DC6ED9">
      <w:pPr>
        <w:spacing w:after="325" w:line="247" w:lineRule="auto"/>
        <w:ind w:left="11" w:right="45" w:firstLine="727"/>
        <w:contextualSpacing/>
        <w:jc w:val="both"/>
      </w:pPr>
      <w:r w:rsidRPr="00E779D8">
        <w:t>б) получателем средств бюджета</w:t>
      </w:r>
      <w:r>
        <w:t xml:space="preserve"> МО</w:t>
      </w:r>
      <w:r w:rsidRPr="00E779D8">
        <w:t>:</w:t>
      </w:r>
    </w:p>
    <w:p w:rsidR="00DC6ED9" w:rsidRPr="00E779D8" w:rsidRDefault="00DC6ED9" w:rsidP="00DC6ED9">
      <w:pPr>
        <w:spacing w:line="247" w:lineRule="auto"/>
        <w:ind w:left="11" w:right="45" w:firstLine="713"/>
        <w:contextualSpacing/>
        <w:jc w:val="both"/>
      </w:pPr>
      <w:r w:rsidRPr="00E779D8">
        <w:lastRenderedPageBreak/>
        <w:t>в части принимаемых бюджетных обязательств, возникших на основании документов-оснований, пре</w:t>
      </w:r>
      <w:r>
        <w:t>ду</w:t>
      </w:r>
      <w:r w:rsidRPr="00E779D8">
        <w:t>смотренных:</w:t>
      </w:r>
    </w:p>
    <w:p w:rsidR="00DC6ED9" w:rsidRDefault="00DC6ED9" w:rsidP="00DC6ED9">
      <w:pPr>
        <w:spacing w:line="247" w:lineRule="auto"/>
        <w:ind w:left="11" w:right="45" w:firstLine="713"/>
        <w:contextualSpacing/>
        <w:jc w:val="both"/>
      </w:pPr>
      <w:r w:rsidRPr="00E6790B">
        <w:rPr>
          <w:color w:val="auto"/>
        </w:rPr>
        <w:t>пунктом 1</w:t>
      </w:r>
      <w:r w:rsidRPr="00727CB0">
        <w:rPr>
          <w:color w:val="FF0000"/>
        </w:rPr>
        <w:t xml:space="preserve"> </w:t>
      </w:r>
      <w:r w:rsidRPr="00E779D8">
        <w:t xml:space="preserve">графы 2 Перечня, —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документа; </w:t>
      </w:r>
    </w:p>
    <w:p w:rsidR="00DC6ED9" w:rsidRPr="00E779D8" w:rsidRDefault="00DC6ED9" w:rsidP="00DC6ED9">
      <w:pPr>
        <w:spacing w:line="247" w:lineRule="auto"/>
        <w:ind w:left="11" w:right="45" w:firstLine="713"/>
        <w:contextualSpacing/>
        <w:jc w:val="both"/>
      </w:pPr>
      <w:r w:rsidRPr="00E779D8">
        <w:t>в части принятых бюджетных обязательств, возникших на основании документов-оснований, предусмотренных:</w:t>
      </w:r>
    </w:p>
    <w:p w:rsidR="00DC6ED9" w:rsidRPr="00997BAD" w:rsidRDefault="00DC6ED9" w:rsidP="00DC6ED9">
      <w:pPr>
        <w:spacing w:after="321" w:line="247" w:lineRule="auto"/>
        <w:ind w:left="88" w:right="45" w:firstLine="720"/>
        <w:contextualSpacing/>
        <w:jc w:val="both"/>
        <w:rPr>
          <w:color w:val="auto"/>
        </w:rPr>
      </w:pPr>
      <w:r w:rsidRPr="00E779D8">
        <w:t xml:space="preserve">пунктами </w:t>
      </w:r>
      <w:r w:rsidRPr="00E6790B">
        <w:rPr>
          <w:color w:val="auto"/>
        </w:rPr>
        <w:t>2, 3</w:t>
      </w:r>
      <w:r w:rsidRPr="00E779D8">
        <w:t xml:space="preserve"> графы 2 Перечня — не позднее пяти рабочих дней, следующих за днем заключения </w:t>
      </w:r>
      <w:r>
        <w:t>муниципаль</w:t>
      </w:r>
      <w:r w:rsidRPr="00E779D8">
        <w:t xml:space="preserve">ного контракта, договора, </w:t>
      </w:r>
      <w:r w:rsidRPr="00997BAD">
        <w:rPr>
          <w:color w:val="auto"/>
        </w:rPr>
        <w:t>указанных в данных пунктах графы 2 Перечня;</w:t>
      </w:r>
    </w:p>
    <w:p w:rsidR="00DC6ED9" w:rsidRDefault="00DC6ED9" w:rsidP="00DC6ED9">
      <w:pPr>
        <w:spacing w:after="321" w:line="247" w:lineRule="auto"/>
        <w:ind w:left="88" w:right="45" w:firstLine="720"/>
        <w:contextualSpacing/>
        <w:jc w:val="both"/>
      </w:pPr>
      <w:r w:rsidRPr="00E779D8">
        <w:t xml:space="preserve">пунктами </w:t>
      </w:r>
      <w:r w:rsidRPr="00E6790B">
        <w:rPr>
          <w:color w:val="auto"/>
        </w:rPr>
        <w:t>4 -</w:t>
      </w:r>
      <w:r>
        <w:rPr>
          <w:color w:val="auto"/>
        </w:rPr>
        <w:t xml:space="preserve"> 6</w:t>
      </w:r>
      <w:r w:rsidRPr="00E779D8">
        <w:t xml:space="preserve"> графы 2 Перечня - не позднее пяти рабочих дней, со дня заключения соглашений (договоров), даты принятий нормативно</w:t>
      </w:r>
      <w:r>
        <w:t>-</w:t>
      </w:r>
      <w:r w:rsidRPr="00E779D8">
        <w:t xml:space="preserve">правовых актов, указанных в данных пунктах графы 2 Перечня; </w:t>
      </w:r>
    </w:p>
    <w:p w:rsidR="00DC6ED9" w:rsidRDefault="00DC6ED9" w:rsidP="00DC6ED9">
      <w:pPr>
        <w:spacing w:after="321" w:line="247" w:lineRule="auto"/>
        <w:ind w:left="88" w:right="45" w:firstLine="720"/>
        <w:contextualSpacing/>
        <w:jc w:val="both"/>
      </w:pPr>
      <w:proofErr w:type="gramStart"/>
      <w:r w:rsidRPr="00E779D8">
        <w:t xml:space="preserve">пунктами </w:t>
      </w:r>
      <w:r>
        <w:rPr>
          <w:color w:val="auto"/>
        </w:rPr>
        <w:t>7</w:t>
      </w:r>
      <w:r w:rsidRPr="00E6790B">
        <w:rPr>
          <w:color w:val="auto"/>
        </w:rPr>
        <w:t xml:space="preserve">, </w:t>
      </w:r>
      <w:r>
        <w:rPr>
          <w:color w:val="auto"/>
        </w:rPr>
        <w:t>8</w:t>
      </w:r>
      <w:r w:rsidRPr="00E779D8">
        <w:t xml:space="preserve"> графы 2 Перечня - при наличии у получателя средств бюджета</w:t>
      </w:r>
      <w:r>
        <w:t xml:space="preserve"> МО</w:t>
      </w:r>
      <w:r w:rsidRPr="00E779D8">
        <w:t xml:space="preserve"> лимитов бюджетных обязательств в срок, установленный бюджетным законодательством Российской Федерации д</w:t>
      </w:r>
      <w:r>
        <w:t>ля</w:t>
      </w:r>
      <w:r w:rsidRPr="00E779D8">
        <w:t xml:space="preserve"> представления в установлен</w:t>
      </w:r>
      <w:r>
        <w:t xml:space="preserve">ном порядке получателем средств </w:t>
      </w:r>
      <w:r w:rsidRPr="00E779D8">
        <w:t>бюджета</w:t>
      </w:r>
      <w:r>
        <w:t xml:space="preserve"> МО</w:t>
      </w:r>
      <w:r w:rsidRPr="00E779D8">
        <w:t>-должником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</w:t>
      </w:r>
      <w:r>
        <w:t xml:space="preserve"> МО</w:t>
      </w:r>
      <w:r w:rsidRPr="00E779D8">
        <w:t xml:space="preserve"> по исполнению исполнительного документа, решения налогового органа о взыскании</w:t>
      </w:r>
      <w:proofErr w:type="gramEnd"/>
      <w:r w:rsidRPr="00E779D8">
        <w:t xml:space="preserve"> </w:t>
      </w:r>
      <w:proofErr w:type="gramStart"/>
      <w:r w:rsidRPr="00E779D8">
        <w:t>налога, сбора, страхового взноса, пеней и штрафов, предусматривающее обращение взыскания на средства бюджетов бюджетной системы Российской Федерации (далее — решение налогового органа); при отсутствии у получателя средств бюджета</w:t>
      </w:r>
      <w:r>
        <w:t xml:space="preserve"> МО</w:t>
      </w:r>
      <w:r w:rsidRPr="00E779D8">
        <w:t xml:space="preserve"> лимитов бюджетных обязательств — не позднее следующего рабочего дня после дня получения в установленном порядке лимитов бюджетных обязательств и (или) объемов финансирования расходов по соответствующим кодам бюджетной классификации Российской Федерации; </w:t>
      </w:r>
      <w:proofErr w:type="gramEnd"/>
    </w:p>
    <w:p w:rsidR="00DC6ED9" w:rsidRPr="00E779D8" w:rsidRDefault="00DC6ED9" w:rsidP="00DC6ED9">
      <w:pPr>
        <w:spacing w:after="321" w:line="247" w:lineRule="auto"/>
        <w:ind w:left="88" w:right="45" w:firstLine="720"/>
        <w:contextualSpacing/>
        <w:jc w:val="both"/>
      </w:pPr>
      <w:r w:rsidRPr="00E779D8">
        <w:t xml:space="preserve">пунктом </w:t>
      </w:r>
      <w:r w:rsidRPr="00E6790B">
        <w:rPr>
          <w:color w:val="auto"/>
        </w:rPr>
        <w:t>10</w:t>
      </w:r>
      <w:r w:rsidRPr="00E779D8">
        <w:t xml:space="preserve"> графы 2 Перечня, исполнение денежных обязательств по которым осуществляется в случаях, установленных абзацами вторым</w:t>
      </w:r>
      <w:r>
        <w:t>-</w:t>
      </w:r>
      <w:r w:rsidRPr="00E779D8">
        <w:t xml:space="preserve">пятым пункта 18 настоящего Порядка, </w:t>
      </w:r>
      <w:r>
        <w:t>-</w:t>
      </w:r>
      <w:r w:rsidRPr="00E779D8">
        <w:t xml:space="preserve"> не</w:t>
      </w:r>
      <w:r>
        <w:t xml:space="preserve"> </w:t>
      </w:r>
      <w:r w:rsidRPr="00E779D8">
        <w:t>позднее пяти рабочих дней со дня поступления документа-основания получателю средств бюджета</w:t>
      </w:r>
      <w:r>
        <w:t xml:space="preserve"> МО</w:t>
      </w:r>
      <w:r w:rsidRPr="00E779D8">
        <w:t xml:space="preserve"> для оплаты.</w:t>
      </w:r>
    </w:p>
    <w:p w:rsidR="00DC6ED9" w:rsidRPr="00E779D8" w:rsidRDefault="00DC6ED9" w:rsidP="00DC6ED9">
      <w:pPr>
        <w:numPr>
          <w:ilvl w:val="0"/>
          <w:numId w:val="3"/>
        </w:numPr>
        <w:spacing w:after="14" w:line="247" w:lineRule="auto"/>
        <w:ind w:right="45" w:firstLine="733"/>
        <w:contextualSpacing/>
        <w:jc w:val="both"/>
      </w:pPr>
      <w:r w:rsidRPr="00E779D8">
        <w:t>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обязательства, в которое вносится изменение.</w:t>
      </w:r>
    </w:p>
    <w:p w:rsidR="00DC6ED9" w:rsidRPr="00E779D8" w:rsidRDefault="00DC6ED9" w:rsidP="00DC6ED9">
      <w:pPr>
        <w:ind w:left="129" w:right="46" w:firstLine="713"/>
        <w:jc w:val="both"/>
      </w:pPr>
      <w:r w:rsidRPr="00E779D8">
        <w:t>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УФК по Курской области повторно не представляется.</w:t>
      </w:r>
    </w:p>
    <w:p w:rsidR="00DC6ED9" w:rsidRPr="00E779D8" w:rsidRDefault="00DC6ED9" w:rsidP="00DC6ED9">
      <w:pPr>
        <w:ind w:left="122" w:right="46" w:firstLine="720"/>
        <w:jc w:val="both"/>
      </w:pPr>
      <w:proofErr w:type="gramStart"/>
      <w:r w:rsidRPr="00E779D8"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E779D8">
        <w:t>, документ, предусматривающий внесение изменений в документ-основание, отсутствующий в информационной системе, направляется получателем средств бюджета</w:t>
      </w:r>
      <w:r>
        <w:t xml:space="preserve"> МО</w:t>
      </w:r>
      <w:r w:rsidRPr="00E779D8">
        <w:t xml:space="preserve"> в УФК по Курской области одновременно с формированием Сведений о бюджетном обязательстве.</w:t>
      </w:r>
    </w:p>
    <w:p w:rsidR="00DC6ED9" w:rsidRPr="00E779D8" w:rsidRDefault="00DC6ED9" w:rsidP="00DC6ED9">
      <w:pPr>
        <w:numPr>
          <w:ilvl w:val="0"/>
          <w:numId w:val="3"/>
        </w:numPr>
        <w:spacing w:after="14" w:line="248" w:lineRule="auto"/>
        <w:ind w:right="46" w:firstLine="733"/>
        <w:jc w:val="both"/>
      </w:pPr>
      <w:r w:rsidRPr="00E779D8">
        <w:t>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бюджета</w:t>
      </w:r>
      <w:r>
        <w:t xml:space="preserve"> МО</w:t>
      </w:r>
      <w:r w:rsidRPr="00E779D8">
        <w:t>, УФК по Курской области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DC6ED9" w:rsidRDefault="00DC6ED9" w:rsidP="00DC6ED9">
      <w:pPr>
        <w:ind w:left="115" w:right="46" w:firstLine="727"/>
        <w:jc w:val="both"/>
      </w:pPr>
      <w:r w:rsidRPr="00E779D8">
        <w:t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</w:t>
      </w:r>
      <w:r>
        <w:t xml:space="preserve"> МО</w:t>
      </w:r>
      <w:r w:rsidRPr="00E779D8">
        <w:t xml:space="preserve"> в УФК по Курской области для постановки на учет бюджетных обязательств в соответствии с настоящим Порядком или включению в реестр контрактов;</w:t>
      </w:r>
    </w:p>
    <w:p w:rsidR="00DC6ED9" w:rsidRDefault="00DC6ED9" w:rsidP="00DC6ED9">
      <w:pPr>
        <w:ind w:left="115" w:right="46" w:firstLine="727"/>
        <w:jc w:val="both"/>
      </w:pPr>
      <w:r w:rsidRPr="00E779D8">
        <w:lastRenderedPageBreak/>
        <w:t xml:space="preserve"> 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приложением №1 к настоящему Порядку; </w:t>
      </w:r>
    </w:p>
    <w:p w:rsidR="00DC6ED9" w:rsidRDefault="00DC6ED9" w:rsidP="00DC6ED9">
      <w:pPr>
        <w:ind w:left="115" w:right="46" w:firstLine="727"/>
        <w:jc w:val="both"/>
      </w:pPr>
      <w:r w:rsidRPr="00E779D8">
        <w:t>не</w:t>
      </w:r>
      <w:r w:rsidR="00EF18AA">
        <w:t xml:space="preserve"> </w:t>
      </w:r>
      <w:r w:rsidRPr="00E779D8">
        <w:t>превышение суммы бюджетного обязательства по соответствующим кодам классификации расходов бюджета</w:t>
      </w:r>
      <w:r>
        <w:t xml:space="preserve"> МО н</w:t>
      </w:r>
      <w:r w:rsidRPr="00E779D8">
        <w:t xml:space="preserve">ад суммой неиспользованных лимитов бюджетных обязательств, 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 </w:t>
      </w:r>
    </w:p>
    <w:p w:rsidR="00DC6ED9" w:rsidRPr="00E779D8" w:rsidRDefault="00DC6ED9" w:rsidP="00DC6ED9">
      <w:pPr>
        <w:ind w:left="115" w:right="46" w:firstLine="727"/>
        <w:jc w:val="both"/>
      </w:pPr>
      <w:r w:rsidRPr="00E779D8">
        <w:t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бюджета</w:t>
      </w:r>
      <w:r>
        <w:t xml:space="preserve"> МО</w:t>
      </w:r>
      <w:r w:rsidRPr="00E779D8">
        <w:t>, указанному в Сведениях о бюджетном обязательстве, документе</w:t>
      </w:r>
      <w:r>
        <w:t>-</w:t>
      </w:r>
      <w:r w:rsidRPr="00E779D8">
        <w:t>основании.</w:t>
      </w:r>
    </w:p>
    <w:p w:rsidR="00DC6ED9" w:rsidRPr="00E779D8" w:rsidRDefault="00DC6ED9" w:rsidP="00DC6ED9">
      <w:pPr>
        <w:ind w:left="12" w:right="46" w:firstLine="706"/>
        <w:jc w:val="both"/>
      </w:pPr>
      <w:r w:rsidRPr="00E779D8">
        <w:t>В случае формирования Сведений о бюджетном обязательстве УФК по Курской области при постановке на учет бюджетного обязательства (внесении в него изменений), осуществляется проверка, предусмотренная абзацем четвертым настоящего пункта.</w:t>
      </w:r>
    </w:p>
    <w:p w:rsidR="00DC6ED9" w:rsidRPr="00E779D8" w:rsidRDefault="00DC6ED9" w:rsidP="00DC6ED9">
      <w:pPr>
        <w:numPr>
          <w:ilvl w:val="0"/>
          <w:numId w:val="3"/>
        </w:numPr>
        <w:spacing w:after="14" w:line="248" w:lineRule="auto"/>
        <w:ind w:right="46" w:firstLine="733"/>
        <w:jc w:val="both"/>
      </w:pPr>
      <w:proofErr w:type="gramStart"/>
      <w:r w:rsidRPr="00E779D8">
        <w:t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имущества, УФК по Курской области осуществляется проверка, предусмотренная пунктом 9 настоящего Порядка по каждому уникальному коду объекта капитального строительства или объекта недвижимого имущества, отраженному на соответствующем лицевом счете получателя средств бюджета</w:t>
      </w:r>
      <w:r>
        <w:t xml:space="preserve"> МО</w:t>
      </w:r>
      <w:r w:rsidRPr="00E779D8">
        <w:t>.</w:t>
      </w:r>
      <w:proofErr w:type="gramEnd"/>
    </w:p>
    <w:p w:rsidR="00DC6ED9" w:rsidRPr="00E779D8" w:rsidRDefault="00DC6ED9" w:rsidP="00DC6ED9">
      <w:pPr>
        <w:numPr>
          <w:ilvl w:val="0"/>
          <w:numId w:val="3"/>
        </w:numPr>
        <w:spacing w:after="14" w:line="248" w:lineRule="auto"/>
        <w:ind w:right="46" w:firstLine="733"/>
        <w:jc w:val="both"/>
      </w:pPr>
      <w:proofErr w:type="gramStart"/>
      <w:r w:rsidRPr="00E779D8">
        <w:t xml:space="preserve">В случае положительного результата проверки Сведений о бюджетном обязательстве на соответствие требованиям, предусмотренным пунктами 9 и 10 настоящего Порядка, УФК по Курской области присваивает учетный номер бюджетному обязательству (вносит изменения в ранее поставленное на учет бюджетное обязательство) в течение срока, указанного в абзаце первом пункта 9 настоящего Порядка, и направляет получателю средств бюджета </w:t>
      </w:r>
      <w:r>
        <w:t>МО И</w:t>
      </w:r>
      <w:r w:rsidRPr="00E779D8">
        <w:t>звещение о постановке на учет (изменении</w:t>
      </w:r>
      <w:proofErr w:type="gramEnd"/>
      <w:r w:rsidRPr="00E779D8">
        <w:t>) бюджетного обязательства, реквизиты кото</w:t>
      </w:r>
      <w:r w:rsidR="00EF18AA">
        <w:t>рого установлены в Приложении №</w:t>
      </w:r>
      <w:r>
        <w:t>4</w:t>
      </w:r>
      <w:r w:rsidRPr="00E779D8">
        <w:t xml:space="preserve"> к настоящему Порядку (далее </w:t>
      </w:r>
      <w:r>
        <w:t>–</w:t>
      </w:r>
      <w:r w:rsidRPr="00E779D8">
        <w:t xml:space="preserve"> Извещение</w:t>
      </w:r>
      <w:r>
        <w:t xml:space="preserve"> </w:t>
      </w:r>
      <w:r w:rsidRPr="00E779D8">
        <w:t xml:space="preserve"> о бюджетном обязательстве).</w:t>
      </w:r>
    </w:p>
    <w:p w:rsidR="00DC6ED9" w:rsidRPr="00E779D8" w:rsidRDefault="00DC6ED9" w:rsidP="00DC6ED9">
      <w:pPr>
        <w:ind w:left="12" w:right="46" w:firstLine="720"/>
        <w:jc w:val="both"/>
      </w:pPr>
      <w:r w:rsidRPr="00E779D8">
        <w:t>Извещение о бюджетном обязательстве направляется УФК по Курской области получателю средств бюджета</w:t>
      </w:r>
      <w:r>
        <w:t xml:space="preserve"> МО</w:t>
      </w:r>
      <w:r w:rsidRPr="00E779D8">
        <w:t>:</w:t>
      </w:r>
    </w:p>
    <w:p w:rsidR="00DC6ED9" w:rsidRDefault="00DC6ED9" w:rsidP="00DC6ED9">
      <w:pPr>
        <w:ind w:left="12" w:right="46" w:firstLine="720"/>
        <w:jc w:val="both"/>
      </w:pPr>
      <w:r w:rsidRPr="00E779D8">
        <w:t>в форме электронного документа, подписанного электронной подписью уполномоченн</w:t>
      </w:r>
      <w:r>
        <w:t xml:space="preserve">ого лица УФК по Курской области – </w:t>
      </w:r>
      <w:r w:rsidRPr="00E779D8">
        <w:t>в</w:t>
      </w:r>
      <w:r>
        <w:t xml:space="preserve"> </w:t>
      </w:r>
      <w:r w:rsidRPr="00E779D8">
        <w:t xml:space="preserve">отношении Сведений о бюджетном обязательстве, представленных в форме электронного документа; </w:t>
      </w:r>
    </w:p>
    <w:p w:rsidR="00DC6ED9" w:rsidRPr="00E779D8" w:rsidRDefault="00DC6ED9" w:rsidP="00DC6ED9">
      <w:pPr>
        <w:ind w:left="12" w:right="46" w:firstLine="720"/>
        <w:jc w:val="both"/>
      </w:pPr>
      <w:r w:rsidRPr="00E779D8">
        <w:t>на бумажном носителе, подписанном уполномоченным лицом УФК по Курской области</w:t>
      </w:r>
      <w:r>
        <w:t xml:space="preserve"> –</w:t>
      </w:r>
      <w:r w:rsidRPr="00E779D8">
        <w:t xml:space="preserve"> в</w:t>
      </w:r>
      <w:r>
        <w:t xml:space="preserve"> </w:t>
      </w:r>
      <w:r w:rsidRPr="00E779D8">
        <w:t>отношении Сведений о бюджетном обязательстве, представленных на бумажном носителе.</w:t>
      </w:r>
    </w:p>
    <w:p w:rsidR="00DC6ED9" w:rsidRPr="00E779D8" w:rsidRDefault="00DC6ED9" w:rsidP="00DC6ED9">
      <w:pPr>
        <w:ind w:left="12" w:right="46" w:firstLine="727"/>
        <w:jc w:val="both"/>
      </w:pPr>
      <w:r w:rsidRPr="00E779D8"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DC6ED9" w:rsidRPr="00E779D8" w:rsidRDefault="00DC6ED9" w:rsidP="00DC6ED9">
      <w:pPr>
        <w:spacing w:after="35" w:line="265" w:lineRule="auto"/>
        <w:ind w:left="10" w:right="53" w:firstLine="699"/>
        <w:jc w:val="both"/>
      </w:pPr>
      <w:r w:rsidRPr="00E779D8">
        <w:t>Учетный номер бюджетного обязательства имеет следующую</w:t>
      </w:r>
      <w:r>
        <w:t xml:space="preserve"> </w:t>
      </w:r>
      <w:r w:rsidRPr="00E779D8">
        <w:t xml:space="preserve">структуру, </w:t>
      </w:r>
      <w:r>
        <w:t>состоящую</w:t>
      </w:r>
      <w:r w:rsidRPr="00E779D8">
        <w:t xml:space="preserve"> из девятнадцати разрядов:</w:t>
      </w:r>
    </w:p>
    <w:p w:rsidR="00DC6ED9" w:rsidRPr="00E779D8" w:rsidRDefault="00DC6ED9" w:rsidP="00DC6ED9">
      <w:pPr>
        <w:ind w:left="12" w:right="46" w:firstLine="720"/>
        <w:jc w:val="both"/>
      </w:pPr>
      <w:r w:rsidRPr="00E779D8">
        <w:t xml:space="preserve">с </w:t>
      </w:r>
      <w:r>
        <w:t xml:space="preserve">1 </w:t>
      </w:r>
      <w:r w:rsidRPr="00E779D8">
        <w:t xml:space="preserve">по 8 разряд </w:t>
      </w:r>
      <w:r>
        <w:t>–</w:t>
      </w:r>
      <w:r w:rsidRPr="00E779D8">
        <w:t xml:space="preserve"> код</w:t>
      </w:r>
      <w:r>
        <w:t xml:space="preserve"> </w:t>
      </w:r>
      <w:r w:rsidRPr="00E779D8">
        <w:t>получателя средств бюджета</w:t>
      </w:r>
      <w:r>
        <w:t xml:space="preserve"> МО</w:t>
      </w:r>
      <w:r w:rsidRPr="00E779D8">
        <w:t xml:space="preserve">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финансов Российской Федерации;</w:t>
      </w:r>
    </w:p>
    <w:p w:rsidR="00DC6ED9" w:rsidRDefault="00DC6ED9" w:rsidP="00DC6ED9">
      <w:pPr>
        <w:ind w:left="12" w:right="46" w:firstLine="713"/>
        <w:jc w:val="both"/>
      </w:pPr>
      <w:r w:rsidRPr="00E779D8">
        <w:t xml:space="preserve">9 и 10 разряды — последние две цифры года, в котором бюджетное обязательство поставлено на учет; </w:t>
      </w:r>
    </w:p>
    <w:p w:rsidR="00DC6ED9" w:rsidRPr="00E779D8" w:rsidRDefault="00DC6ED9" w:rsidP="00DC6ED9">
      <w:pPr>
        <w:ind w:left="12" w:right="46" w:firstLine="713"/>
        <w:jc w:val="both"/>
      </w:pPr>
      <w:r w:rsidRPr="00E779D8">
        <w:t>с 11 по 19 разряд — номер бюджетного обязательства, присваиваемый УФК по Курской области в рамках одного календарного года.</w:t>
      </w:r>
    </w:p>
    <w:p w:rsidR="00DC6ED9" w:rsidRPr="00E779D8" w:rsidRDefault="00DC6ED9" w:rsidP="00DC6ED9">
      <w:pPr>
        <w:ind w:left="12" w:right="46" w:firstLine="713"/>
        <w:jc w:val="both"/>
      </w:pPr>
      <w:r w:rsidRPr="00E779D8">
        <w:t>Одно поставленное на учет бюджетное обязательство может содержать несколько кодов бюджетной классификации и уникальных кодов объектов капитального строительства или объектов недвижимого имущества (при наличии).</w:t>
      </w:r>
    </w:p>
    <w:p w:rsidR="00DC6ED9" w:rsidRPr="00E779D8" w:rsidRDefault="00DC6ED9" w:rsidP="00DC6ED9">
      <w:pPr>
        <w:ind w:left="12" w:right="46" w:firstLine="713"/>
        <w:jc w:val="both"/>
      </w:pPr>
      <w:r w:rsidRPr="00E779D8">
        <w:t>Аннулирование суммы бюджетного обязательства, принятого на основании ошибочно (повторно) направленных в УФК по Курской области сведений о бюджетном обязательстве, а также в случаях, установленных законодательством Российской Федерации, осуществляется на основании представленных получателем бюджетных сре</w:t>
      </w:r>
      <w:proofErr w:type="gramStart"/>
      <w:r w:rsidRPr="00E779D8">
        <w:t>дств Св</w:t>
      </w:r>
      <w:proofErr w:type="gramEnd"/>
      <w:r w:rsidRPr="00E779D8">
        <w:t xml:space="preserve">едений о бюджетном </w:t>
      </w:r>
      <w:r w:rsidRPr="00E779D8">
        <w:lastRenderedPageBreak/>
        <w:t>обязательстве, в котором указываются нулевые суммовые показатели. При этом получателю средств бюджета</w:t>
      </w:r>
      <w:r>
        <w:t xml:space="preserve"> МО</w:t>
      </w:r>
      <w:r w:rsidRPr="00E779D8">
        <w:t xml:space="preserve">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документа, созданной посредством его сканирования.</w:t>
      </w:r>
    </w:p>
    <w:p w:rsidR="00DC6ED9" w:rsidRPr="00E779D8" w:rsidRDefault="00DC6ED9" w:rsidP="00DC6ED9">
      <w:pPr>
        <w:numPr>
          <w:ilvl w:val="0"/>
          <w:numId w:val="4"/>
        </w:numPr>
        <w:spacing w:after="14" w:line="248" w:lineRule="auto"/>
        <w:ind w:right="46" w:firstLine="747"/>
        <w:jc w:val="both"/>
      </w:pPr>
      <w:proofErr w:type="gramStart"/>
      <w:r w:rsidRPr="00E779D8">
        <w:t>В случае отрицательного результата проверки Сведений о бюджетном обязательстве на соответствие требованиям, предусмотренным абзацами вторым-пятым пункта 9, пунктом 10 Порядка, в срок, установленный абзацем первым пункта 9 Порядка, УФК по Курской области направляет получателю средств бюджета</w:t>
      </w:r>
      <w:r>
        <w:t xml:space="preserve"> МО</w:t>
      </w:r>
      <w:r w:rsidRPr="00E779D8">
        <w:t xml:space="preserve"> </w:t>
      </w:r>
      <w:r>
        <w:t>У</w:t>
      </w:r>
      <w:r w:rsidRPr="00E779D8">
        <w:t>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 с</w:t>
      </w:r>
      <w:proofErr w:type="gramEnd"/>
      <w:r w:rsidRPr="00E779D8">
        <w:t xml:space="preserve"> Правилами организации и функционирования системы казначейских платежей, утвержденными приказом Федерального к</w:t>
      </w:r>
      <w:r w:rsidR="00EF18AA">
        <w:t>азначейства от 13 мая 2020 г. №</w:t>
      </w:r>
      <w:r w:rsidRPr="00E779D8">
        <w:t xml:space="preserve">20н (далее </w:t>
      </w:r>
      <w:r>
        <w:t>–</w:t>
      </w:r>
      <w:r w:rsidRPr="00E779D8">
        <w:t xml:space="preserve"> </w:t>
      </w:r>
      <w:r>
        <w:t>У</w:t>
      </w:r>
      <w:r w:rsidRPr="00E779D8">
        <w:t>ведомление).</w:t>
      </w:r>
    </w:p>
    <w:p w:rsidR="00DC6ED9" w:rsidRPr="00E779D8" w:rsidRDefault="00DC6ED9" w:rsidP="00DC6ED9">
      <w:pPr>
        <w:ind w:left="12" w:right="46" w:firstLine="713"/>
        <w:jc w:val="both"/>
      </w:pPr>
      <w:r w:rsidRPr="00E779D8">
        <w:t>В отношении Сведений о бюджетных обязательствах, представленных на бумажном носителе, УФК по Курской области возвращает получателю средств бюджета</w:t>
      </w:r>
      <w:r>
        <w:t xml:space="preserve"> МО</w:t>
      </w:r>
      <w:r w:rsidRPr="00E779D8">
        <w:t xml:space="preserve"> копию Сведений о бюджетном обязательстве с проставлением даты отказа, должности сотрудника УФК по Курской области, его подписи, расшифровки подписи с указанием инициалов и фамилии, причины отказа.</w:t>
      </w:r>
    </w:p>
    <w:p w:rsidR="00DC6ED9" w:rsidRPr="00E779D8" w:rsidRDefault="00DC6ED9" w:rsidP="00DC6ED9">
      <w:pPr>
        <w:numPr>
          <w:ilvl w:val="0"/>
          <w:numId w:val="4"/>
        </w:numPr>
        <w:spacing w:after="49" w:line="236" w:lineRule="auto"/>
        <w:ind w:right="46" w:firstLine="747"/>
        <w:jc w:val="both"/>
      </w:pPr>
      <w:r w:rsidRPr="00E779D8">
        <w:t>В бюджетные обязательства, поставленные на учет до начала текущего финансового года, исполнение которых осуществляется в текущем финансовом году, УФК по Курской области вносятся изменения в соответствии с пунктом 8 настоящего Порядка в первый рабочий день текущего финансового года:</w:t>
      </w:r>
    </w:p>
    <w:p w:rsidR="00DC6ED9" w:rsidRDefault="00DC6ED9" w:rsidP="00DC6ED9">
      <w:pPr>
        <w:ind w:left="12" w:right="46" w:firstLine="706"/>
        <w:jc w:val="both"/>
      </w:pPr>
      <w:r w:rsidRPr="00E779D8">
        <w:t xml:space="preserve">в отношении бюджетных обязательств, возникших на основании документов-оснований, предусмотренных пунктами </w:t>
      </w:r>
      <w:r w:rsidRPr="00E054ED">
        <w:rPr>
          <w:color w:val="C00000"/>
        </w:rPr>
        <w:t>1-3, 7-10</w:t>
      </w:r>
      <w:r w:rsidRPr="00E779D8">
        <w:t xml:space="preserve"> графы 2 Перечня,</w:t>
      </w:r>
      <w:r>
        <w:t xml:space="preserve"> - </w:t>
      </w:r>
      <w:r w:rsidRPr="00E779D8">
        <w:t>на</w:t>
      </w:r>
      <w:r>
        <w:t xml:space="preserve"> </w:t>
      </w:r>
      <w:r w:rsidRPr="00E779D8">
        <w:t xml:space="preserve">сумму неисполненного на конец отчетного финансового года бюджетного обязательства и сумму, предусмотренную на плановый период (при наличии); </w:t>
      </w:r>
    </w:p>
    <w:p w:rsidR="00DC6ED9" w:rsidRPr="00E779D8" w:rsidRDefault="00DC6ED9" w:rsidP="00DC6ED9">
      <w:pPr>
        <w:ind w:left="12" w:right="46" w:firstLine="706"/>
        <w:jc w:val="both"/>
      </w:pPr>
      <w:r w:rsidRPr="00E779D8">
        <w:t xml:space="preserve">в отношении бюджетных обязательств, возникших на основании документов-оснований, предусмотренных пунктами </w:t>
      </w:r>
      <w:r w:rsidRPr="00E054ED">
        <w:rPr>
          <w:color w:val="C00000"/>
        </w:rPr>
        <w:t>4-6</w:t>
      </w:r>
      <w:r w:rsidRPr="00E779D8">
        <w:t xml:space="preserve"> графы 2 Перечня </w:t>
      </w:r>
      <w:r>
        <w:t>-</w:t>
      </w:r>
      <w:r w:rsidRPr="00E779D8">
        <w:t xml:space="preserve"> на сумму, предусмотренную на плановый период (при наличии).</w:t>
      </w:r>
    </w:p>
    <w:p w:rsidR="00DC6ED9" w:rsidRPr="00E779D8" w:rsidRDefault="00DC6ED9" w:rsidP="00DC6ED9">
      <w:pPr>
        <w:ind w:left="12" w:right="46" w:firstLine="713"/>
        <w:jc w:val="both"/>
      </w:pPr>
      <w:proofErr w:type="gramStart"/>
      <w:r w:rsidRPr="00E779D8">
        <w:t>В бюджетные обязательства, в которые внесены изменения в соответствии с настоящим пунктом, получателем средств бюджета</w:t>
      </w:r>
      <w:r>
        <w:t xml:space="preserve"> МО</w:t>
      </w:r>
      <w:r w:rsidRPr="00E779D8">
        <w:t xml:space="preserve">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пунктом 8 настоящего Порядка не позднее первого рабочего дня февраля текущего финансового года.</w:t>
      </w:r>
      <w:proofErr w:type="gramEnd"/>
    </w:p>
    <w:p w:rsidR="00DC6ED9" w:rsidRPr="00E779D8" w:rsidRDefault="00DC6ED9" w:rsidP="00DC6ED9">
      <w:pPr>
        <w:ind w:left="12" w:right="46" w:firstLine="720"/>
        <w:jc w:val="both"/>
      </w:pPr>
      <w:proofErr w:type="gramStart"/>
      <w:r w:rsidRPr="00E779D8">
        <w:t>УФК по Курской области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абзаца четвертого пункта 9 настоящего Порядка, направляет для сведения главному распорядителю средств бюджета</w:t>
      </w:r>
      <w:r>
        <w:t xml:space="preserve"> МО</w:t>
      </w:r>
      <w:r w:rsidRPr="00E779D8">
        <w:t>, в ведении которого находится получатель средств бюджета</w:t>
      </w:r>
      <w:r>
        <w:t xml:space="preserve"> МО</w:t>
      </w:r>
      <w:r w:rsidRPr="00E779D8">
        <w:t>, Уведомление о превышении принятым бюджетным обязательством неиспользованных лимитов бюджетных обязательств, реквизиты которого установлены в приложении</w:t>
      </w:r>
      <w:proofErr w:type="gramEnd"/>
      <w:r w:rsidRPr="00E779D8">
        <w:t xml:space="preserve"> </w:t>
      </w:r>
      <w:r w:rsidRPr="002F221B">
        <w:rPr>
          <w:color w:val="auto"/>
        </w:rPr>
        <w:t>№7</w:t>
      </w:r>
      <w:r w:rsidRPr="00E779D8">
        <w:t xml:space="preserve"> к настоящему Порядку, не позднее следующего рабочего дня после дня совершения операций, предусмотренных настоящим пунктом.</w:t>
      </w:r>
    </w:p>
    <w:p w:rsidR="00DC6ED9" w:rsidRPr="00E779D8" w:rsidRDefault="00DC6ED9" w:rsidP="00DC6ED9">
      <w:pPr>
        <w:numPr>
          <w:ilvl w:val="0"/>
          <w:numId w:val="4"/>
        </w:numPr>
        <w:spacing w:after="335" w:line="248" w:lineRule="auto"/>
        <w:ind w:right="46" w:firstLine="747"/>
        <w:jc w:val="both"/>
      </w:pPr>
      <w:proofErr w:type="gramStart"/>
      <w:r w:rsidRPr="00E779D8">
        <w:t xml:space="preserve">В случае ликвидации (реорганизации) получателя средств бюджета </w:t>
      </w:r>
      <w:r>
        <w:t>МО,</w:t>
      </w:r>
      <w:r w:rsidRPr="00E779D8">
        <w:t xml:space="preserve"> изменения типа </w:t>
      </w:r>
      <w:r>
        <w:t>муниципального</w:t>
      </w:r>
      <w:r w:rsidRPr="00E779D8">
        <w:t xml:space="preserve"> казенного учреждения не позднее пяти рабочих дней со дня, следующего за днем отзыва с соответствующего лицевого счета получателя средств бюджета </w:t>
      </w:r>
      <w:r>
        <w:t xml:space="preserve">МО </w:t>
      </w:r>
      <w:r w:rsidRPr="00E779D8">
        <w:t>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бюджета</w:t>
      </w:r>
      <w:r>
        <w:t xml:space="preserve"> МО</w:t>
      </w:r>
      <w:r w:rsidRPr="00E779D8">
        <w:t xml:space="preserve"> в части аннулирования соответствующих неисполненных бюджетных обязат</w:t>
      </w:r>
      <w:r>
        <w:t>ельств.</w:t>
      </w:r>
      <w:proofErr w:type="gramEnd"/>
    </w:p>
    <w:p w:rsidR="00DC6ED9" w:rsidRDefault="00DC6ED9" w:rsidP="00DC6ED9">
      <w:pPr>
        <w:ind w:right="-6"/>
        <w:jc w:val="center"/>
        <w:rPr>
          <w:b/>
          <w:szCs w:val="28"/>
        </w:rPr>
      </w:pPr>
      <w:r w:rsidRPr="004F11FC">
        <w:rPr>
          <w:b/>
          <w:szCs w:val="28"/>
        </w:rPr>
        <w:t xml:space="preserve">III. Учет бюджетных обязательств </w:t>
      </w:r>
    </w:p>
    <w:p w:rsidR="00DC6ED9" w:rsidRDefault="00DC6ED9" w:rsidP="00DC6ED9">
      <w:pPr>
        <w:ind w:right="-6"/>
        <w:jc w:val="center"/>
        <w:rPr>
          <w:b/>
          <w:szCs w:val="28"/>
        </w:rPr>
      </w:pPr>
      <w:r w:rsidRPr="004F11FC">
        <w:rPr>
          <w:b/>
          <w:szCs w:val="28"/>
        </w:rPr>
        <w:t>по исполнительным документам, решениям налоговых органов</w:t>
      </w:r>
    </w:p>
    <w:p w:rsidR="00DC6ED9" w:rsidRPr="004F11FC" w:rsidRDefault="00DC6ED9" w:rsidP="00DC6ED9">
      <w:pPr>
        <w:ind w:right="-6"/>
        <w:jc w:val="center"/>
        <w:rPr>
          <w:b/>
          <w:szCs w:val="28"/>
        </w:rPr>
      </w:pPr>
    </w:p>
    <w:p w:rsidR="00DC6ED9" w:rsidRPr="00C84F07" w:rsidRDefault="00DC6ED9" w:rsidP="00DC6ED9">
      <w:pPr>
        <w:numPr>
          <w:ilvl w:val="0"/>
          <w:numId w:val="4"/>
        </w:numPr>
        <w:spacing w:after="14" w:line="248" w:lineRule="auto"/>
        <w:ind w:right="46" w:firstLine="747"/>
        <w:jc w:val="both"/>
      </w:pPr>
      <w:proofErr w:type="gramStart"/>
      <w:r w:rsidRPr="00E779D8">
        <w:lastRenderedPageBreak/>
        <w:t>В случае если УФК по Курской области ранее было учтено бюджетное обязательство, по которому представлен исполнительный документ, решение налогового органа, то одновременно со Сведениями</w:t>
      </w:r>
      <w:r w:rsidRPr="00C84F07">
        <w:t xml:space="preserve">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DC6ED9" w:rsidRPr="00E779D8" w:rsidRDefault="00DC6ED9" w:rsidP="00DC6ED9">
      <w:pPr>
        <w:numPr>
          <w:ilvl w:val="0"/>
          <w:numId w:val="4"/>
        </w:numPr>
        <w:spacing w:after="311" w:line="248" w:lineRule="auto"/>
        <w:ind w:right="46" w:firstLine="747"/>
        <w:jc w:val="both"/>
      </w:pPr>
      <w:r w:rsidRPr="00E779D8">
        <w:t xml:space="preserve"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являются: </w:t>
      </w:r>
      <w:proofErr w:type="gramStart"/>
      <w:r w:rsidRPr="00E779D8">
        <w:t>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 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</w:t>
      </w:r>
      <w:proofErr w:type="gramEnd"/>
      <w:r w:rsidRPr="00E779D8">
        <w:t xml:space="preserve"> </w:t>
      </w:r>
      <w:proofErr w:type="gramStart"/>
      <w:r w:rsidRPr="00E779D8">
        <w:t>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уполномоченных лиц.</w:t>
      </w:r>
      <w:proofErr w:type="gramEnd"/>
    </w:p>
    <w:p w:rsidR="00DC6ED9" w:rsidRPr="008301BE" w:rsidRDefault="00DC6ED9" w:rsidP="00DC6ED9">
      <w:pPr>
        <w:jc w:val="center"/>
        <w:rPr>
          <w:b/>
          <w:szCs w:val="28"/>
        </w:rPr>
      </w:pPr>
      <w:r w:rsidRPr="008301BE">
        <w:rPr>
          <w:b/>
          <w:szCs w:val="28"/>
        </w:rPr>
        <w:t>IV. Постановка на учет денежных обязательств</w:t>
      </w:r>
    </w:p>
    <w:p w:rsidR="00DC6ED9" w:rsidRPr="008301BE" w:rsidRDefault="00DC6ED9" w:rsidP="00DC6ED9">
      <w:pPr>
        <w:jc w:val="center"/>
        <w:rPr>
          <w:b/>
          <w:szCs w:val="28"/>
        </w:rPr>
      </w:pPr>
      <w:r w:rsidRPr="008301BE">
        <w:rPr>
          <w:b/>
          <w:szCs w:val="28"/>
        </w:rPr>
        <w:t xml:space="preserve"> и внесение в них изменений</w:t>
      </w:r>
    </w:p>
    <w:p w:rsidR="00DC6ED9" w:rsidRPr="00C84F07" w:rsidRDefault="00DC6ED9" w:rsidP="00DC6ED9">
      <w:pPr>
        <w:spacing w:line="254" w:lineRule="auto"/>
        <w:ind w:right="40"/>
        <w:jc w:val="center"/>
        <w:rPr>
          <w:b/>
        </w:rPr>
      </w:pPr>
    </w:p>
    <w:p w:rsidR="00DC6ED9" w:rsidRPr="00E779D8" w:rsidRDefault="00DC6ED9" w:rsidP="00DC6ED9">
      <w:pPr>
        <w:numPr>
          <w:ilvl w:val="0"/>
          <w:numId w:val="4"/>
        </w:numPr>
        <w:spacing w:after="14" w:line="248" w:lineRule="auto"/>
        <w:ind w:right="46" w:firstLine="747"/>
        <w:jc w:val="both"/>
      </w:pPr>
      <w:proofErr w:type="gramStart"/>
      <w:r w:rsidRPr="00E779D8">
        <w:t>Сведения о денежных обязательствах по принятым бюджетным обязательствам формируются УФК по Курской области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</w:t>
      </w:r>
      <w:r>
        <w:t xml:space="preserve"> МО</w:t>
      </w:r>
      <w:r w:rsidRPr="00E779D8"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>
        <w:t xml:space="preserve"> МО</w:t>
      </w:r>
      <w:r w:rsidRPr="00E779D8">
        <w:t xml:space="preserve">, установленным </w:t>
      </w:r>
      <w:r>
        <w:t xml:space="preserve">Администрацией </w:t>
      </w:r>
      <w:r w:rsidR="00FD10C8" w:rsidRPr="0071075C">
        <w:rPr>
          <w:szCs w:val="24"/>
        </w:rPr>
        <w:t>Артюховского сельсовета</w:t>
      </w:r>
      <w:r w:rsidR="00FD10C8">
        <w:t xml:space="preserve"> </w:t>
      </w:r>
      <w:r>
        <w:t>Октябрьского района</w:t>
      </w:r>
      <w:r w:rsidRPr="00E779D8">
        <w:t xml:space="preserve"> Курской области (далее</w:t>
      </w:r>
      <w:r>
        <w:t xml:space="preserve"> - </w:t>
      </w:r>
      <w:r w:rsidRPr="00E779D8">
        <w:t>Порядок</w:t>
      </w:r>
      <w:r>
        <w:t xml:space="preserve"> </w:t>
      </w:r>
      <w:r w:rsidRPr="00E779D8">
        <w:t>санкционирования), за</w:t>
      </w:r>
      <w:proofErr w:type="gramEnd"/>
      <w:r w:rsidRPr="00E779D8">
        <w:t xml:space="preserve"> исключением случаев, указанных в абзацах втором</w:t>
      </w:r>
      <w:r w:rsidRPr="00C84F07">
        <w:t>-</w:t>
      </w:r>
      <w:r>
        <w:t>пятом пункта 1</w:t>
      </w:r>
      <w:r w:rsidRPr="00E779D8">
        <w:t>8 настоящего Порядка,</w:t>
      </w:r>
    </w:p>
    <w:p w:rsidR="00DC6ED9" w:rsidRPr="00E779D8" w:rsidRDefault="00DC6ED9" w:rsidP="00DC6ED9">
      <w:pPr>
        <w:numPr>
          <w:ilvl w:val="0"/>
          <w:numId w:val="4"/>
        </w:numPr>
        <w:spacing w:after="14" w:line="248" w:lineRule="auto"/>
        <w:ind w:right="46" w:firstLine="747"/>
        <w:jc w:val="both"/>
      </w:pPr>
      <w:r w:rsidRPr="00E779D8">
        <w:t>Сведения о денежных обязательствах формируются получателем средств бюджета</w:t>
      </w:r>
      <w:r>
        <w:t xml:space="preserve"> МО</w:t>
      </w:r>
      <w:r w:rsidRPr="00E779D8">
        <w:t xml:space="preserve"> в течение трех рабочих дней со дня, следующего за днем возникновения денежного обязательства в случае:</w:t>
      </w:r>
    </w:p>
    <w:p w:rsidR="00DC6ED9" w:rsidRDefault="00DC6ED9" w:rsidP="00DC6ED9">
      <w:pPr>
        <w:ind w:left="129" w:right="46" w:firstLine="727"/>
        <w:jc w:val="both"/>
      </w:pPr>
      <w:r w:rsidRPr="00E779D8">
        <w:t xml:space="preserve">исполнения денежного обязательства неоднократно (в том числе с учетом ранее произведенных авансовых платежей); </w:t>
      </w:r>
    </w:p>
    <w:p w:rsidR="00DC6ED9" w:rsidRPr="00E779D8" w:rsidRDefault="00DC6ED9" w:rsidP="00DC6ED9">
      <w:pPr>
        <w:ind w:left="129" w:right="46" w:firstLine="727"/>
        <w:jc w:val="both"/>
      </w:pPr>
      <w:r w:rsidRPr="00E779D8">
        <w:t>подтверждения поставки товаров, выполнения работ, оказания услуг по ранее произведенным авансовым платежам, в том числе по авансовым платежам, произведенным в размере 100 процентов от суммы бюджетного обязательства;</w:t>
      </w:r>
    </w:p>
    <w:p w:rsidR="00DC6ED9" w:rsidRDefault="00DC6ED9" w:rsidP="00DC6ED9">
      <w:pPr>
        <w:ind w:left="115" w:right="46" w:firstLine="713"/>
        <w:jc w:val="both"/>
      </w:pPr>
      <w:r w:rsidRPr="00E779D8">
        <w:t xml:space="preserve"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 </w:t>
      </w:r>
    </w:p>
    <w:p w:rsidR="00DC6ED9" w:rsidRPr="00E779D8" w:rsidRDefault="00DC6ED9" w:rsidP="00DC6ED9">
      <w:pPr>
        <w:ind w:left="115" w:right="46" w:firstLine="713"/>
        <w:jc w:val="both"/>
      </w:pPr>
      <w:proofErr w:type="gramStart"/>
      <w:r w:rsidRPr="00E779D8">
        <w:t xml:space="preserve">исполнения денежного обязательства, возникшего на основании акта сверки взаимных расчетов, решения суда о расторжении </w:t>
      </w:r>
      <w:r>
        <w:t>муниципаль</w:t>
      </w:r>
      <w:r w:rsidRPr="00E779D8">
        <w:t xml:space="preserve">ного контракта (договора), уведомления об одностороннем отказе от исполнения </w:t>
      </w:r>
      <w:r>
        <w:t>муниципаль</w:t>
      </w:r>
      <w:r w:rsidRPr="00E779D8">
        <w:t xml:space="preserve">ного контракта по истечении 30 дней со дня его размещения </w:t>
      </w:r>
      <w:r>
        <w:t>муниципаль</w:t>
      </w:r>
      <w:r w:rsidRPr="00E779D8">
        <w:t xml:space="preserve">ным заказчиком в реестре контрактов, в рамках полностью оплаченного в отчетном финансовом году бюджетного обязательства, возникшего в соответствии с пунктами </w:t>
      </w:r>
      <w:r w:rsidRPr="00AD15B6">
        <w:rPr>
          <w:color w:val="C00000"/>
        </w:rPr>
        <w:t xml:space="preserve">2 и </w:t>
      </w:r>
      <w:r w:rsidR="00FD10C8">
        <w:rPr>
          <w:color w:val="C00000"/>
        </w:rPr>
        <w:t>3</w:t>
      </w:r>
      <w:r w:rsidRPr="00E779D8">
        <w:t xml:space="preserve"> графы 2 Перечня.</w:t>
      </w:r>
      <w:proofErr w:type="gramEnd"/>
    </w:p>
    <w:p w:rsidR="00DC6ED9" w:rsidRPr="00E779D8" w:rsidRDefault="00DC6ED9" w:rsidP="00DC6ED9">
      <w:pPr>
        <w:numPr>
          <w:ilvl w:val="0"/>
          <w:numId w:val="4"/>
        </w:numPr>
        <w:spacing w:after="14" w:line="248" w:lineRule="auto"/>
        <w:ind w:right="46" w:firstLine="747"/>
        <w:jc w:val="both"/>
      </w:pPr>
      <w:proofErr w:type="gramStart"/>
      <w:r w:rsidRPr="00E779D8">
        <w:t>В случае если в рамках принятых бюджетных обязательств ранее поставлены на учет денежные обязательства по платежам, требующим подтверждения (с признаком платежа, требующего подтверждения</w:t>
      </w:r>
      <w:r>
        <w:t xml:space="preserve"> -</w:t>
      </w:r>
      <w:r w:rsidRPr="00E779D8">
        <w:t xml:space="preserve"> «Да»), поставка товаров, выполнение работ, оказание услуг по </w:t>
      </w:r>
      <w:r w:rsidRPr="00E779D8">
        <w:lastRenderedPageBreak/>
        <w:t xml:space="preserve">которому не подтверждена в соответствии с условиями </w:t>
      </w:r>
      <w:r>
        <w:t>муниципаль</w:t>
      </w:r>
      <w:r w:rsidRPr="00E779D8">
        <w:t>ного контракта (договора), постановка на учет денежного обязательства на перечисление последующих платежей по такому бюджетному обязательству не осуществляется.</w:t>
      </w:r>
      <w:proofErr w:type="gramEnd"/>
    </w:p>
    <w:p w:rsidR="00DC6ED9" w:rsidRPr="00E779D8" w:rsidRDefault="00DC6ED9" w:rsidP="00DC6ED9">
      <w:pPr>
        <w:numPr>
          <w:ilvl w:val="0"/>
          <w:numId w:val="4"/>
        </w:numPr>
        <w:spacing w:after="14" w:line="248" w:lineRule="auto"/>
        <w:ind w:right="46" w:firstLine="747"/>
        <w:jc w:val="both"/>
      </w:pPr>
      <w:r w:rsidRPr="00E779D8">
        <w:t>УФК по Курской области не позднее следующего рабочего дня со дня представления получателем средств бюджета</w:t>
      </w:r>
      <w:r>
        <w:t xml:space="preserve"> МО</w:t>
      </w:r>
      <w:r w:rsidRPr="00E779D8">
        <w:t xml:space="preserve">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DC6ED9" w:rsidRDefault="00DC6ED9" w:rsidP="00DC6ED9">
      <w:pPr>
        <w:ind w:left="115" w:right="46" w:firstLine="727"/>
        <w:jc w:val="both"/>
      </w:pPr>
      <w:r w:rsidRPr="00E779D8">
        <w:t>информации по соответствующему бюджетному обязательству, учтенному на соответствующем лицевом счете получателя средств бюджета</w:t>
      </w:r>
      <w:r>
        <w:t xml:space="preserve"> МО</w:t>
      </w:r>
      <w:r w:rsidRPr="00E779D8">
        <w:t xml:space="preserve">; </w:t>
      </w:r>
    </w:p>
    <w:p w:rsidR="00DC6ED9" w:rsidRDefault="00DC6ED9" w:rsidP="00DC6ED9">
      <w:pPr>
        <w:ind w:left="115" w:right="46" w:firstLine="727"/>
        <w:jc w:val="both"/>
      </w:pPr>
      <w:r w:rsidRPr="00E779D8">
        <w:t xml:space="preserve">информации, подлежащей включению в Сведения о денежном обязательстве в соответствии с приложением № 2 к настоящему Порядку, 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 </w:t>
      </w:r>
    </w:p>
    <w:p w:rsidR="00DC6ED9" w:rsidRPr="00E779D8" w:rsidRDefault="00DC6ED9" w:rsidP="00DC6ED9">
      <w:pPr>
        <w:ind w:left="115" w:right="46" w:firstLine="727"/>
        <w:jc w:val="both"/>
      </w:pPr>
      <w:r w:rsidRPr="00E779D8"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 </w:t>
      </w:r>
      <w:r>
        <w:t xml:space="preserve">МО </w:t>
      </w:r>
      <w:r w:rsidRPr="00E779D8">
        <w:t>в УФК по Курской области для постановки на учет денежных обязательств в соответствии с настоящим Порядком.</w:t>
      </w:r>
    </w:p>
    <w:p w:rsidR="00DC6ED9" w:rsidRPr="00E779D8" w:rsidRDefault="00DC6ED9" w:rsidP="00DC6ED9">
      <w:pPr>
        <w:numPr>
          <w:ilvl w:val="0"/>
          <w:numId w:val="4"/>
        </w:numPr>
        <w:spacing w:after="14" w:line="248" w:lineRule="auto"/>
        <w:ind w:right="46" w:firstLine="747"/>
        <w:jc w:val="both"/>
      </w:pPr>
      <w:proofErr w:type="gramStart"/>
      <w:r w:rsidRPr="00E779D8">
        <w:t>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(вн</w:t>
      </w:r>
      <w:r>
        <w:t>осит в него изменения) и в срок</w:t>
      </w:r>
      <w:r w:rsidRPr="00E779D8">
        <w:t xml:space="preserve"> установленный абзацем первым пункта 20 настоящего Порядка, направляет получателю средств бюджета </w:t>
      </w:r>
      <w:r>
        <w:t>МО И</w:t>
      </w:r>
      <w:r w:rsidRPr="00E779D8">
        <w:t xml:space="preserve">звещение о постановке на учет (изменении) денежного обязательства в органе Федерального казначейства, реквизиты которого установлены приложением № </w:t>
      </w:r>
      <w:r>
        <w:t>5</w:t>
      </w:r>
      <w:r w:rsidRPr="00E779D8">
        <w:t xml:space="preserve"> (далее </w:t>
      </w:r>
      <w:r>
        <w:t>–</w:t>
      </w:r>
      <w:r w:rsidRPr="00E779D8">
        <w:t xml:space="preserve"> Извещение</w:t>
      </w:r>
      <w:r>
        <w:t xml:space="preserve"> </w:t>
      </w:r>
      <w:r w:rsidRPr="00E779D8">
        <w:t>о денежном обязательстве).</w:t>
      </w:r>
      <w:proofErr w:type="gramEnd"/>
    </w:p>
    <w:p w:rsidR="00DC6ED9" w:rsidRPr="00E779D8" w:rsidRDefault="00DC6ED9" w:rsidP="00DC6ED9">
      <w:pPr>
        <w:ind w:left="102" w:right="46" w:firstLine="706"/>
        <w:jc w:val="both"/>
      </w:pPr>
      <w:r w:rsidRPr="00E779D8">
        <w:t>Извещение о денежном обязательстве направляется получателю средств бюджета</w:t>
      </w:r>
      <w:r>
        <w:t xml:space="preserve"> МО</w:t>
      </w:r>
      <w:r w:rsidRPr="00E779D8">
        <w:t>:</w:t>
      </w:r>
    </w:p>
    <w:p w:rsidR="00DC6ED9" w:rsidRDefault="00DC6ED9" w:rsidP="00DC6ED9">
      <w:pPr>
        <w:ind w:left="95" w:right="46" w:firstLine="727"/>
        <w:jc w:val="both"/>
      </w:pPr>
      <w:r w:rsidRPr="00E779D8">
        <w:t>в форме электронного документа, подписанного электронной подписью уполномоченного лица УФК по Курской области,</w:t>
      </w:r>
      <w:r>
        <w:t xml:space="preserve"> - </w:t>
      </w:r>
      <w:r w:rsidRPr="00E779D8">
        <w:t>в</w:t>
      </w:r>
      <w:r>
        <w:t xml:space="preserve"> </w:t>
      </w:r>
      <w:r w:rsidRPr="00E779D8">
        <w:t xml:space="preserve">отношении Сведений о денежном обязательстве, представленных в форме электронного документа; </w:t>
      </w:r>
    </w:p>
    <w:p w:rsidR="00DC6ED9" w:rsidRPr="00E779D8" w:rsidRDefault="00DC6ED9" w:rsidP="00DC6ED9">
      <w:pPr>
        <w:ind w:left="95" w:right="46" w:firstLine="727"/>
        <w:jc w:val="both"/>
      </w:pPr>
      <w:r w:rsidRPr="00E779D8">
        <w:t xml:space="preserve">на бумажном носителе, </w:t>
      </w:r>
      <w:proofErr w:type="gramStart"/>
      <w:r w:rsidRPr="00E779D8">
        <w:t>подписанного</w:t>
      </w:r>
      <w:proofErr w:type="gramEnd"/>
      <w:r w:rsidRPr="00E779D8">
        <w:t xml:space="preserve"> уполномоченным лицом УФК по Курской области, </w:t>
      </w:r>
      <w:r>
        <w:t>-</w:t>
      </w:r>
      <w:r w:rsidRPr="00E779D8">
        <w:t xml:space="preserve"> в отношении Сведений о денежном обязательстве, представленных на бумажном носителе.</w:t>
      </w:r>
    </w:p>
    <w:p w:rsidR="00DC6ED9" w:rsidRPr="00E779D8" w:rsidRDefault="00DC6ED9" w:rsidP="00DC6ED9">
      <w:pPr>
        <w:ind w:left="122" w:right="46" w:firstLine="713"/>
        <w:jc w:val="both"/>
      </w:pPr>
      <w:r w:rsidRPr="00E779D8">
        <w:t>Извещение о денежном обязательстве, сформированное на бумажном носителе, подписывается лицом, имеющим право действовать от имени УФК по Курской области.</w:t>
      </w:r>
    </w:p>
    <w:p w:rsidR="00DC6ED9" w:rsidRPr="00E779D8" w:rsidRDefault="00DC6ED9" w:rsidP="00DC6ED9">
      <w:pPr>
        <w:ind w:left="115" w:right="46" w:firstLine="720"/>
        <w:jc w:val="both"/>
      </w:pPr>
      <w:r w:rsidRPr="00E779D8"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DC6ED9" w:rsidRPr="00E779D8" w:rsidRDefault="00DC6ED9" w:rsidP="00DC6ED9">
      <w:pPr>
        <w:ind w:left="129" w:right="46" w:firstLine="713"/>
        <w:jc w:val="both"/>
      </w:pPr>
      <w:r w:rsidRPr="00E779D8">
        <w:t>Учетный номер денежного обязательства имеет следующу</w:t>
      </w:r>
      <w:r>
        <w:t>ю</w:t>
      </w:r>
      <w:r w:rsidRPr="00E779D8">
        <w:t xml:space="preserve"> структуру, состоящую из двадцати пяти разрядов:</w:t>
      </w:r>
    </w:p>
    <w:p w:rsidR="00DC6ED9" w:rsidRDefault="00DC6ED9" w:rsidP="00DC6ED9">
      <w:pPr>
        <w:ind w:left="122" w:right="46" w:firstLine="713"/>
        <w:jc w:val="both"/>
      </w:pPr>
      <w:r w:rsidRPr="00E779D8">
        <w:t xml:space="preserve">с 1 по 19 разряд </w:t>
      </w:r>
      <w:r>
        <w:t>–</w:t>
      </w:r>
      <w:r w:rsidRPr="00E779D8">
        <w:t xml:space="preserve"> учетный</w:t>
      </w:r>
      <w:r>
        <w:t xml:space="preserve"> </w:t>
      </w:r>
      <w:r w:rsidRPr="00E779D8">
        <w:t xml:space="preserve">номер соответствующего бюджетного обязательства; </w:t>
      </w:r>
    </w:p>
    <w:p w:rsidR="00DC6ED9" w:rsidRPr="00E779D8" w:rsidRDefault="00DC6ED9" w:rsidP="00DC6ED9">
      <w:pPr>
        <w:ind w:left="122" w:right="46" w:firstLine="713"/>
        <w:jc w:val="both"/>
      </w:pPr>
      <w:r w:rsidRPr="00E779D8">
        <w:t xml:space="preserve">с 20 по 25 разряд </w:t>
      </w:r>
      <w:r>
        <w:t>–</w:t>
      </w:r>
      <w:r w:rsidRPr="00E779D8">
        <w:t xml:space="preserve"> порядковый</w:t>
      </w:r>
      <w:r>
        <w:t xml:space="preserve"> </w:t>
      </w:r>
      <w:r w:rsidRPr="00E779D8">
        <w:t>номер денежного обязательства.</w:t>
      </w:r>
    </w:p>
    <w:p w:rsidR="00DC6ED9" w:rsidRPr="00E779D8" w:rsidRDefault="00DC6ED9" w:rsidP="00DC6ED9">
      <w:pPr>
        <w:numPr>
          <w:ilvl w:val="0"/>
          <w:numId w:val="5"/>
        </w:numPr>
        <w:spacing w:after="14" w:line="248" w:lineRule="auto"/>
        <w:ind w:right="46" w:firstLine="713"/>
        <w:jc w:val="both"/>
      </w:pPr>
      <w:r w:rsidRPr="00E779D8">
        <w:t>В случае отрицательного результата проверки Сведений о денежном обязательстве УФК по Курской области в срок, установленный абзацем первым пункта 20 настоящего Порядка:</w:t>
      </w:r>
    </w:p>
    <w:p w:rsidR="00DC6ED9" w:rsidRDefault="00DC6ED9" w:rsidP="00DC6ED9">
      <w:pPr>
        <w:ind w:left="102" w:right="46" w:firstLine="740"/>
        <w:jc w:val="both"/>
      </w:pPr>
      <w:r w:rsidRPr="00E779D8">
        <w:t>в отношении Сведений о денежных обязательствах, сформированных УФК по Курской области, направляет получателю средств бюджета</w:t>
      </w:r>
      <w:r>
        <w:t xml:space="preserve"> МО</w:t>
      </w:r>
      <w:r w:rsidRPr="00E779D8">
        <w:t xml:space="preserve"> </w:t>
      </w:r>
      <w:r>
        <w:t>У</w:t>
      </w:r>
      <w:r w:rsidRPr="00E779D8">
        <w:t xml:space="preserve">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 </w:t>
      </w:r>
    </w:p>
    <w:p w:rsidR="00DC6ED9" w:rsidRDefault="00DC6ED9" w:rsidP="00DC6ED9">
      <w:pPr>
        <w:ind w:left="102" w:right="46" w:firstLine="740"/>
        <w:jc w:val="both"/>
      </w:pPr>
      <w:r w:rsidRPr="00E779D8">
        <w:t>в отношении Сведений о денежных обязательствах, сформированных получателем средств бюджета</w:t>
      </w:r>
      <w:r>
        <w:t xml:space="preserve"> МО</w:t>
      </w:r>
      <w:r w:rsidRPr="00E779D8">
        <w:t>, возвращает получателю средств бюджета</w:t>
      </w:r>
      <w:r>
        <w:t xml:space="preserve"> МО</w:t>
      </w:r>
      <w:r w:rsidRPr="00E779D8">
        <w:t xml:space="preserve"> копию представленных на бумажном носителе Сведений о денежном обязательстве с проставлением даты отказа, должности сотрудника УФК по Курской области, его подписи, расшифровки подписи с указанием инициалов и фамилии, причины отказа; </w:t>
      </w:r>
    </w:p>
    <w:p w:rsidR="00DC6ED9" w:rsidRPr="00E779D8" w:rsidRDefault="00DC6ED9" w:rsidP="00DC6ED9">
      <w:pPr>
        <w:ind w:left="102" w:right="46" w:firstLine="740"/>
        <w:jc w:val="both"/>
      </w:pPr>
      <w:r w:rsidRPr="00E779D8">
        <w:t>направляет получателю средств бюджета</w:t>
      </w:r>
      <w:r>
        <w:t xml:space="preserve"> МО</w:t>
      </w:r>
      <w:r w:rsidRPr="00E779D8">
        <w:t xml:space="preserve"> </w:t>
      </w:r>
      <w:r>
        <w:t>У</w:t>
      </w:r>
      <w:r w:rsidRPr="00E779D8">
        <w:t>ведомление в электронном виде, если Сведения о денежном обязательстве представлялись в форме электронного документа.</w:t>
      </w:r>
    </w:p>
    <w:p w:rsidR="00DC6ED9" w:rsidRPr="00E779D8" w:rsidRDefault="00DC6ED9" w:rsidP="00DC6ED9">
      <w:pPr>
        <w:numPr>
          <w:ilvl w:val="0"/>
          <w:numId w:val="5"/>
        </w:numPr>
        <w:spacing w:after="14" w:line="248" w:lineRule="auto"/>
        <w:ind w:right="46" w:firstLine="713"/>
        <w:jc w:val="both"/>
      </w:pPr>
      <w:proofErr w:type="gramStart"/>
      <w:r w:rsidRPr="00E779D8">
        <w:lastRenderedPageBreak/>
        <w:t>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пункте 13 настоящего Порядка, подлежит учету в текущем финансовом году на основании Сведений о денежном обязательстве, сформированных УФК по Курской области.</w:t>
      </w:r>
      <w:proofErr w:type="gramEnd"/>
    </w:p>
    <w:p w:rsidR="00DC6ED9" w:rsidRPr="00E779D8" w:rsidRDefault="00DC6ED9" w:rsidP="00DC6ED9">
      <w:pPr>
        <w:numPr>
          <w:ilvl w:val="0"/>
          <w:numId w:val="5"/>
        </w:numPr>
        <w:spacing w:after="252" w:line="248" w:lineRule="auto"/>
        <w:ind w:right="46" w:firstLine="713"/>
        <w:jc w:val="both"/>
      </w:pPr>
      <w:r w:rsidRPr="00E779D8">
        <w:t>В случае</w:t>
      </w:r>
      <w:proofErr w:type="gramStart"/>
      <w:r w:rsidRPr="00E779D8">
        <w:t>,</w:t>
      </w:r>
      <w:proofErr w:type="gramEnd"/>
      <w:r w:rsidRPr="00E779D8">
        <w:t xml:space="preserve"> если коды бюджетной классификации Российской Федерации, по которым УФК по Курской области учтены денежные обязательства отчетного финансового года, в текущем финансовом году являются несуществующими (недействующими), получатель средств бюджета</w:t>
      </w:r>
      <w:r>
        <w:t xml:space="preserve"> МО </w:t>
      </w:r>
      <w:r w:rsidRPr="00E779D8">
        <w:t>уточняет указанные коды бюджетной классификации Российской Федерации в порядке и в срок, предусмотренные пунктом 13 настоящего Порядка.</w:t>
      </w:r>
    </w:p>
    <w:p w:rsidR="00DC6ED9" w:rsidRDefault="00DC6ED9" w:rsidP="00DC6ED9">
      <w:pPr>
        <w:ind w:left="380" w:right="369" w:hanging="11"/>
        <w:jc w:val="center"/>
        <w:rPr>
          <w:b/>
          <w:szCs w:val="28"/>
        </w:rPr>
      </w:pPr>
      <w:r w:rsidRPr="00A83B64">
        <w:rPr>
          <w:b/>
          <w:szCs w:val="28"/>
        </w:rPr>
        <w:t xml:space="preserve">V. Представление информации о </w:t>
      </w:r>
      <w:proofErr w:type="gramStart"/>
      <w:r w:rsidRPr="00A83B64">
        <w:rPr>
          <w:b/>
          <w:szCs w:val="28"/>
        </w:rPr>
        <w:t>бюджетных</w:t>
      </w:r>
      <w:proofErr w:type="gramEnd"/>
      <w:r w:rsidRPr="00A83B64">
        <w:rPr>
          <w:b/>
          <w:szCs w:val="28"/>
        </w:rPr>
        <w:t xml:space="preserve"> и денежных </w:t>
      </w:r>
    </w:p>
    <w:p w:rsidR="00DC6ED9" w:rsidRDefault="00DC6ED9" w:rsidP="00DC6ED9">
      <w:pPr>
        <w:ind w:left="380" w:right="369" w:hanging="11"/>
        <w:jc w:val="center"/>
        <w:rPr>
          <w:b/>
          <w:szCs w:val="28"/>
        </w:rPr>
      </w:pPr>
      <w:proofErr w:type="gramStart"/>
      <w:r w:rsidRPr="00A83B64">
        <w:rPr>
          <w:b/>
          <w:szCs w:val="28"/>
        </w:rPr>
        <w:t>обязательствах</w:t>
      </w:r>
      <w:proofErr w:type="gramEnd"/>
      <w:r w:rsidRPr="00A83B64">
        <w:rPr>
          <w:b/>
          <w:szCs w:val="28"/>
        </w:rPr>
        <w:t>, учтенных в УФК по Курской области</w:t>
      </w:r>
    </w:p>
    <w:p w:rsidR="00DC6ED9" w:rsidRPr="00A83B64" w:rsidRDefault="00DC6ED9" w:rsidP="00DC6ED9">
      <w:pPr>
        <w:ind w:left="380" w:right="369" w:hanging="11"/>
        <w:jc w:val="center"/>
        <w:rPr>
          <w:b/>
          <w:szCs w:val="28"/>
        </w:rPr>
      </w:pPr>
    </w:p>
    <w:p w:rsidR="00DC6ED9" w:rsidRPr="00E779D8" w:rsidRDefault="00DC6ED9" w:rsidP="00DC6ED9">
      <w:pPr>
        <w:numPr>
          <w:ilvl w:val="0"/>
          <w:numId w:val="5"/>
        </w:numPr>
        <w:spacing w:after="14" w:line="248" w:lineRule="auto"/>
        <w:ind w:right="46" w:firstLine="713"/>
        <w:jc w:val="both"/>
      </w:pPr>
      <w:r w:rsidRPr="00E779D8">
        <w:t>Информация о бюджетных и денежных обязательствах предоставляется:</w:t>
      </w:r>
    </w:p>
    <w:p w:rsidR="00DC6ED9" w:rsidRPr="00E779D8" w:rsidRDefault="00DC6ED9" w:rsidP="00DC6ED9">
      <w:pPr>
        <w:ind w:left="109" w:right="46" w:firstLine="713"/>
        <w:jc w:val="both"/>
      </w:pPr>
      <w:r w:rsidRPr="00E779D8">
        <w:t xml:space="preserve">УФК по Курской области посредством предоставления </w:t>
      </w:r>
      <w:proofErr w:type="gramStart"/>
      <w:r w:rsidRPr="00E779D8">
        <w:t>информации</w:t>
      </w:r>
      <w:proofErr w:type="gramEnd"/>
      <w:r w:rsidRPr="00E779D8">
        <w:t xml:space="preserve"> об исполнении поставленных на учет бюджетных и денежных обязательствах (внесении в них изменений) (в том числе в форме электронного документа, а также посредством обеспечения возможности формирования в соответствующей информационной системе отчетн</w:t>
      </w:r>
      <w:r>
        <w:t>ости, предусмотренной пунктом 26</w:t>
      </w:r>
      <w:r w:rsidRPr="00E779D8">
        <w:t xml:space="preserve"> настоящего Порядка);</w:t>
      </w:r>
    </w:p>
    <w:p w:rsidR="00DC6ED9" w:rsidRPr="00E779D8" w:rsidRDefault="00DC6ED9" w:rsidP="00DC6ED9">
      <w:pPr>
        <w:ind w:left="102" w:right="46" w:firstLine="733"/>
        <w:jc w:val="both"/>
      </w:pPr>
      <w:r w:rsidRPr="00E779D8">
        <w:t>УФК по Курской области в виде документов, определенных пунктом 2</w:t>
      </w:r>
      <w:r>
        <w:t>6</w:t>
      </w:r>
      <w:r w:rsidRPr="00E779D8">
        <w:t xml:space="preserve"> настоящего Порядка, по запросам получателей средств бюджета </w:t>
      </w:r>
      <w:r>
        <w:t>МО.</w:t>
      </w:r>
    </w:p>
    <w:p w:rsidR="00DC6ED9" w:rsidRPr="00E779D8" w:rsidRDefault="00DC6ED9" w:rsidP="00DC6ED9">
      <w:pPr>
        <w:numPr>
          <w:ilvl w:val="0"/>
          <w:numId w:val="5"/>
        </w:numPr>
        <w:spacing w:after="37" w:line="248" w:lineRule="auto"/>
        <w:ind w:right="46" w:firstLine="713"/>
        <w:jc w:val="both"/>
      </w:pPr>
      <w:r w:rsidRPr="00E779D8">
        <w:t>Информация о бюджетных и денежных обязательствах предоставляется в соответствии со следующими положениями:</w:t>
      </w:r>
    </w:p>
    <w:p w:rsidR="00DC6ED9" w:rsidRPr="00E779D8" w:rsidRDefault="00DC6ED9" w:rsidP="00DC6ED9">
      <w:pPr>
        <w:ind w:left="12" w:right="46" w:firstLine="727"/>
        <w:jc w:val="both"/>
      </w:pPr>
      <w:r>
        <w:t>1</w:t>
      </w:r>
      <w:r w:rsidRPr="00E779D8">
        <w:t xml:space="preserve">) по запросу получателя средств бюджета </w:t>
      </w:r>
      <w:r>
        <w:t xml:space="preserve">МО </w:t>
      </w:r>
      <w:r w:rsidRPr="00E779D8">
        <w:t xml:space="preserve">УФК по Курской области </w:t>
      </w:r>
      <w:proofErr w:type="gramStart"/>
      <w:r w:rsidRPr="00E779D8">
        <w:t>предоставляет Справку</w:t>
      </w:r>
      <w:proofErr w:type="gramEnd"/>
      <w:r w:rsidRPr="00E779D8">
        <w:t xml:space="preserve"> об исполнении принятых на учет (бюджетных, денежных) обязательств (далее Справка об исполнении обязательств), реквизиты которой установлены приложением №</w:t>
      </w:r>
      <w:r>
        <w:t>6</w:t>
      </w:r>
      <w:r w:rsidRPr="00E779D8">
        <w:t xml:space="preserve"> к настоящему Порядку.</w:t>
      </w:r>
    </w:p>
    <w:p w:rsidR="00DC6ED9" w:rsidRPr="00E779D8" w:rsidRDefault="00DC6ED9" w:rsidP="00DC6ED9">
      <w:pPr>
        <w:ind w:left="12" w:right="46" w:firstLine="720"/>
        <w:jc w:val="both"/>
      </w:pPr>
      <w:proofErr w:type="gramStart"/>
      <w:r w:rsidRPr="00E779D8">
        <w:t>Справка об исполнении обязательств формируется по состоянию на 1-е число каждого месяца и по состоянию на дату, указанную в запросе получателя средств бюджета</w:t>
      </w:r>
      <w:r>
        <w:t xml:space="preserve"> МО</w:t>
      </w:r>
      <w:r w:rsidRPr="00E779D8">
        <w:t>, нарастающим итогом с 1 января текущего финансового года и содержит информацию об исполнении бюджетных обязательств, поставленных на учет в УФК по Курской области на основании Сведений о бюджетном обязательстве;</w:t>
      </w:r>
      <w:proofErr w:type="gramEnd"/>
    </w:p>
    <w:p w:rsidR="00DC6ED9" w:rsidRPr="00E03A45" w:rsidRDefault="00DC6ED9" w:rsidP="00DC6ED9">
      <w:pPr>
        <w:ind w:left="12" w:right="46" w:firstLine="713"/>
        <w:jc w:val="both"/>
        <w:rPr>
          <w:color w:val="auto"/>
        </w:rPr>
      </w:pPr>
      <w:proofErr w:type="gramStart"/>
      <w:r>
        <w:rPr>
          <w:color w:val="auto"/>
        </w:rPr>
        <w:t>2</w:t>
      </w:r>
      <w:r w:rsidRPr="00E03A45">
        <w:rPr>
          <w:color w:val="auto"/>
        </w:rPr>
        <w:t xml:space="preserve">) по запросу получателя средств бюджета </w:t>
      </w:r>
      <w:r>
        <w:rPr>
          <w:color w:val="auto"/>
        </w:rPr>
        <w:t>МО</w:t>
      </w:r>
      <w:r w:rsidRPr="00E03A45">
        <w:rPr>
          <w:color w:val="auto"/>
        </w:rPr>
        <w:t xml:space="preserve">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лицам, реквизиты которой установлены приложением № 8 к настоящему Порядку (далее Справка о неисполненных бюджетных обязательствах).</w:t>
      </w:r>
      <w:proofErr w:type="gramEnd"/>
    </w:p>
    <w:p w:rsidR="001B405A" w:rsidRPr="00D45DFA" w:rsidRDefault="00DC6ED9" w:rsidP="00D45DFA">
      <w:pPr>
        <w:ind w:left="12" w:right="46" w:firstLine="720"/>
        <w:jc w:val="both"/>
        <w:rPr>
          <w:color w:val="auto"/>
        </w:rPr>
      </w:pPr>
      <w:proofErr w:type="gramStart"/>
      <w:r w:rsidRPr="00E03A45">
        <w:rPr>
          <w:color w:val="auto"/>
        </w:rPr>
        <w:t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Федерации,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обязательствах, возникших из муниципальных контрактов, договоров, соглашений (нормативных правовых актов) о предоставлении субсидий юридическим лицам, поставленных на учет в УФК по Курской области на</w:t>
      </w:r>
      <w:proofErr w:type="gramEnd"/>
      <w:r w:rsidRPr="00E03A45">
        <w:rPr>
          <w:color w:val="auto"/>
        </w:rPr>
        <w:t xml:space="preserve"> </w:t>
      </w:r>
      <w:proofErr w:type="gramStart"/>
      <w:r w:rsidRPr="00E03A45">
        <w:rPr>
          <w:color w:val="auto"/>
        </w:rPr>
        <w:t>основании Сведений о бюджетных обязательствах и подлежавших в соответствии с условиями этих муниципальных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контрактов, договоров, соглашений (нормативных правовых актов) о предоставлении субсидий юридическим лицам.</w:t>
      </w:r>
      <w:proofErr w:type="gramEnd"/>
    </w:p>
    <w:p w:rsidR="001B405A" w:rsidRPr="00C84F07" w:rsidRDefault="001B405A" w:rsidP="001B405A">
      <w:pPr>
        <w:ind w:left="5529"/>
        <w:rPr>
          <w:szCs w:val="24"/>
        </w:rPr>
      </w:pPr>
      <w:r w:rsidRPr="00C84F07">
        <w:rPr>
          <w:szCs w:val="24"/>
        </w:rPr>
        <w:lastRenderedPageBreak/>
        <w:t>Приложение № 1</w:t>
      </w:r>
    </w:p>
    <w:p w:rsidR="001B405A" w:rsidRPr="00C84F07" w:rsidRDefault="001B405A" w:rsidP="001B405A">
      <w:pPr>
        <w:ind w:left="5529"/>
        <w:rPr>
          <w:szCs w:val="24"/>
        </w:rPr>
      </w:pPr>
      <w:r w:rsidRPr="00C84F07">
        <w:rPr>
          <w:szCs w:val="24"/>
        </w:rPr>
        <w:t xml:space="preserve">к Порядку учета </w:t>
      </w:r>
      <w:proofErr w:type="gramStart"/>
      <w:r w:rsidRPr="00C84F07">
        <w:rPr>
          <w:szCs w:val="24"/>
        </w:rPr>
        <w:t>бюджетных</w:t>
      </w:r>
      <w:proofErr w:type="gramEnd"/>
    </w:p>
    <w:p w:rsidR="001B405A" w:rsidRPr="00C84F07" w:rsidRDefault="001B405A" w:rsidP="001B405A">
      <w:pPr>
        <w:ind w:left="5529"/>
        <w:rPr>
          <w:szCs w:val="24"/>
        </w:rPr>
      </w:pPr>
      <w:r w:rsidRPr="00C84F07">
        <w:rPr>
          <w:szCs w:val="24"/>
        </w:rPr>
        <w:t>и денежных обязательств</w:t>
      </w:r>
    </w:p>
    <w:p w:rsidR="001B405A" w:rsidRPr="00C84F07" w:rsidRDefault="001B405A" w:rsidP="001B405A">
      <w:pPr>
        <w:ind w:left="5529"/>
        <w:rPr>
          <w:szCs w:val="24"/>
        </w:rPr>
      </w:pPr>
      <w:r w:rsidRPr="00C84F07">
        <w:rPr>
          <w:szCs w:val="24"/>
        </w:rPr>
        <w:t>получателей средств бюджета</w:t>
      </w:r>
      <w:r w:rsidR="009C4419">
        <w:rPr>
          <w:szCs w:val="24"/>
        </w:rPr>
        <w:t xml:space="preserve"> </w:t>
      </w:r>
      <w:r w:rsidR="009C4419" w:rsidRPr="0071075C">
        <w:rPr>
          <w:szCs w:val="24"/>
        </w:rPr>
        <w:t>Артюховского сельсовета</w:t>
      </w:r>
      <w:r>
        <w:rPr>
          <w:szCs w:val="24"/>
        </w:rPr>
        <w:t xml:space="preserve"> Октябрьского района Курской области</w:t>
      </w:r>
      <w:r w:rsidR="009C4419">
        <w:rPr>
          <w:szCs w:val="24"/>
        </w:rPr>
        <w:t xml:space="preserve"> </w:t>
      </w:r>
      <w:r w:rsidRPr="00C84F07">
        <w:rPr>
          <w:szCs w:val="24"/>
        </w:rPr>
        <w:t>Управлением Федерального казначейства</w:t>
      </w:r>
      <w:r w:rsidR="009C4419">
        <w:rPr>
          <w:szCs w:val="24"/>
        </w:rPr>
        <w:t xml:space="preserve"> </w:t>
      </w:r>
      <w:r w:rsidRPr="00C84F07">
        <w:rPr>
          <w:szCs w:val="24"/>
        </w:rPr>
        <w:t>по Курской области</w:t>
      </w:r>
    </w:p>
    <w:p w:rsidR="001B405A" w:rsidRPr="001907C8" w:rsidRDefault="001B405A" w:rsidP="001B405A">
      <w:pPr>
        <w:ind w:hanging="10"/>
        <w:jc w:val="center"/>
        <w:rPr>
          <w:szCs w:val="28"/>
        </w:rPr>
      </w:pPr>
    </w:p>
    <w:p w:rsidR="001B405A" w:rsidRPr="001907C8" w:rsidRDefault="001B405A" w:rsidP="001B405A">
      <w:pPr>
        <w:ind w:hanging="10"/>
        <w:jc w:val="center"/>
        <w:rPr>
          <w:b/>
          <w:szCs w:val="28"/>
        </w:rPr>
      </w:pPr>
      <w:r w:rsidRPr="001907C8">
        <w:rPr>
          <w:b/>
          <w:szCs w:val="28"/>
        </w:rPr>
        <w:t>Реквизиты</w:t>
      </w:r>
    </w:p>
    <w:p w:rsidR="001B405A" w:rsidRDefault="001B405A" w:rsidP="001B405A">
      <w:pPr>
        <w:ind w:hanging="10"/>
        <w:jc w:val="center"/>
        <w:rPr>
          <w:b/>
          <w:szCs w:val="28"/>
        </w:rPr>
      </w:pPr>
      <w:r w:rsidRPr="001907C8">
        <w:rPr>
          <w:b/>
          <w:szCs w:val="28"/>
        </w:rPr>
        <w:t>Сведения о бюджетном обязательстве</w:t>
      </w:r>
    </w:p>
    <w:p w:rsidR="001B405A" w:rsidRPr="00AA1FC3" w:rsidRDefault="001B405A" w:rsidP="001B405A">
      <w:pPr>
        <w:ind w:hanging="11"/>
        <w:rPr>
          <w:szCs w:val="24"/>
        </w:rPr>
      </w:pPr>
      <w:r w:rsidRPr="00AA1FC3">
        <w:rPr>
          <w:szCs w:val="24"/>
        </w:rPr>
        <w:t xml:space="preserve">Единица измерения: руб. </w:t>
      </w:r>
    </w:p>
    <w:p w:rsidR="001B405A" w:rsidRDefault="001B405A" w:rsidP="001B405A">
      <w:pPr>
        <w:ind w:hanging="11"/>
        <w:rPr>
          <w:szCs w:val="24"/>
        </w:rPr>
      </w:pPr>
      <w:r w:rsidRPr="00AA1FC3">
        <w:rPr>
          <w:szCs w:val="24"/>
        </w:rPr>
        <w:t xml:space="preserve">(с точностью до второго десятичного знака) </w:t>
      </w:r>
    </w:p>
    <w:p w:rsidR="001B405A" w:rsidRPr="00AA1FC3" w:rsidRDefault="001B405A" w:rsidP="001B405A">
      <w:pPr>
        <w:ind w:hanging="11"/>
        <w:rPr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953"/>
      </w:tblGrid>
      <w:tr w:rsidR="001B405A" w:rsidRPr="009855B9" w:rsidTr="0071075C">
        <w:tc>
          <w:tcPr>
            <w:tcW w:w="4253" w:type="dxa"/>
            <w:shd w:val="clear" w:color="auto" w:fill="auto"/>
            <w:vAlign w:val="center"/>
          </w:tcPr>
          <w:p w:rsidR="001B405A" w:rsidRPr="00AA1FC3" w:rsidRDefault="001B405A" w:rsidP="0071075C">
            <w:pPr>
              <w:jc w:val="center"/>
              <w:rPr>
                <w:sz w:val="26"/>
                <w:szCs w:val="26"/>
              </w:rPr>
            </w:pPr>
            <w:r w:rsidRPr="00AA1FC3">
              <w:rPr>
                <w:sz w:val="26"/>
                <w:szCs w:val="26"/>
              </w:rPr>
              <w:t>Описание реквизита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B405A" w:rsidRPr="00AA1FC3" w:rsidRDefault="001B405A" w:rsidP="0071075C">
            <w:pPr>
              <w:jc w:val="center"/>
              <w:rPr>
                <w:sz w:val="26"/>
                <w:szCs w:val="26"/>
              </w:rPr>
            </w:pPr>
            <w:r w:rsidRPr="00AA1FC3">
              <w:rPr>
                <w:sz w:val="26"/>
                <w:szCs w:val="26"/>
              </w:rPr>
              <w:t>Правила формирования, заполнения реквизита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  <w:vAlign w:val="center"/>
          </w:tcPr>
          <w:p w:rsidR="001B405A" w:rsidRPr="00AA1FC3" w:rsidRDefault="001B405A" w:rsidP="0071075C">
            <w:pPr>
              <w:jc w:val="center"/>
              <w:rPr>
                <w:szCs w:val="24"/>
              </w:rPr>
            </w:pPr>
            <w:r w:rsidRPr="00AA1FC3">
              <w:rPr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B405A" w:rsidRPr="00AA1FC3" w:rsidRDefault="001B405A" w:rsidP="0071075C">
            <w:pPr>
              <w:jc w:val="center"/>
              <w:rPr>
                <w:szCs w:val="24"/>
              </w:rPr>
            </w:pPr>
            <w:r w:rsidRPr="00AA1FC3">
              <w:rPr>
                <w:szCs w:val="24"/>
              </w:rPr>
              <w:t>2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ind w:firstLine="27"/>
            </w:pPr>
            <w:r w:rsidRPr="009855B9">
              <w:t xml:space="preserve">1. Номер сведений о бюджетном обязательстве получателя средств бюджета </w:t>
            </w:r>
            <w:r>
              <w:t xml:space="preserve">МО </w:t>
            </w:r>
            <w:r w:rsidRPr="009855B9">
              <w:t>(далее соответственно – Сведения  о бюджетном обязательстве, бюджетное обязательство)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hanging="7"/>
            </w:pPr>
            <w:r w:rsidRPr="009855B9">
              <w:t>Указывается порядковый номер Сведений о бюджетном обязательстве.</w:t>
            </w:r>
          </w:p>
          <w:p w:rsidR="001B405A" w:rsidRPr="009855B9" w:rsidRDefault="001B405A" w:rsidP="0071075C">
            <w:pPr>
              <w:ind w:firstLine="7"/>
            </w:pPr>
            <w:r w:rsidRPr="009855B9">
              <w:t>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2. Учетный номер бюджетного обязательства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>Указывается при внесении изменений в поставленное на учет бюджетное обязательство.</w:t>
            </w:r>
          </w:p>
          <w:p w:rsidR="001B405A" w:rsidRPr="009855B9" w:rsidRDefault="001B405A" w:rsidP="0071075C">
            <w:pPr>
              <w:ind w:hanging="7"/>
            </w:pPr>
            <w:r w:rsidRPr="009855B9">
              <w:t>Указывается учетный номер обязательства, в которое вносятся изменения, присвоенный ему при постановке на учет</w:t>
            </w:r>
            <w:r>
              <w:t>.</w:t>
            </w:r>
          </w:p>
          <w:p w:rsidR="001B405A" w:rsidRPr="009855B9" w:rsidRDefault="001B405A" w:rsidP="0071075C">
            <w:r w:rsidRPr="009855B9"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r>
              <w:t>3</w:t>
            </w:r>
            <w:r w:rsidRPr="009855B9">
              <w:t>. Дата формирования Сведений о бюджетном обязательстве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t>Указывается дата подписания Сведений о бюджетном обязательстве получателем бюджетных средств.</w:t>
            </w:r>
          </w:p>
          <w:p w:rsidR="001B405A" w:rsidRPr="009855B9" w:rsidRDefault="001B405A" w:rsidP="0071075C">
            <w:pPr>
              <w:ind w:hanging="7"/>
            </w:pPr>
            <w:proofErr w:type="gramStart"/>
            <w:r w:rsidRPr="009855B9"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9855B9">
              <w:t xml:space="preserve">  формируется автоматически после подписания документа электронной подписью.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4. Тип бюджетного обязательства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hanging="7"/>
            </w:pPr>
            <w:r w:rsidRPr="009855B9">
              <w:t>Указывали код типа бюджетного обязательства, исходя из следующего:</w:t>
            </w:r>
          </w:p>
          <w:p w:rsidR="001B405A" w:rsidRPr="009855B9" w:rsidRDefault="001B405A" w:rsidP="0071075C">
            <w:r w:rsidRPr="009855B9">
              <w:t>1 –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на текущий финансовый год;</w:t>
            </w:r>
          </w:p>
          <w:p w:rsidR="001B405A" w:rsidRPr="009855B9" w:rsidRDefault="001B405A" w:rsidP="0071075C">
            <w:r w:rsidRPr="009855B9">
              <w:t>2 –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rPr>
                <w:b/>
                <w:szCs w:val="28"/>
              </w:rPr>
            </w:pPr>
            <w:r w:rsidRPr="009855B9">
              <w:t xml:space="preserve">5. Информация о получателе </w:t>
            </w:r>
            <w:r w:rsidRPr="009855B9">
              <w:lastRenderedPageBreak/>
              <w:t>бюджетных средств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rPr>
                <w:b/>
                <w:szCs w:val="28"/>
              </w:rPr>
            </w:pP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lastRenderedPageBreak/>
              <w:t>5.1. Получатель бюджетных средств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t xml:space="preserve">Указывается наименование получателя средств бюджета </w:t>
            </w:r>
            <w:r>
              <w:t>МО</w:t>
            </w:r>
            <w:r w:rsidRPr="009855B9"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Сводный реестр).</w:t>
            </w:r>
          </w:p>
          <w:p w:rsidR="001B405A" w:rsidRPr="009855B9" w:rsidRDefault="001B405A" w:rsidP="0071075C">
            <w:pPr>
              <w:ind w:firstLine="14"/>
            </w:pPr>
            <w:r w:rsidRPr="009855B9"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 </w:t>
            </w:r>
            <w:r>
              <w:t>МО</w:t>
            </w:r>
            <w:r w:rsidRPr="009855B9">
              <w:t xml:space="preserve"> в информационной системе.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5.2. Наименование бюджета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 xml:space="preserve">Указывается наименование бюджета - «бюджет </w:t>
            </w:r>
            <w:r w:rsidR="00546863">
              <w:t xml:space="preserve">Артюховского сельсовета </w:t>
            </w:r>
            <w:r w:rsidRPr="009855B9">
              <w:t>Октябрьского района Курской области».</w:t>
            </w:r>
          </w:p>
          <w:p w:rsidR="001B405A" w:rsidRPr="009855B9" w:rsidRDefault="001B405A" w:rsidP="0071075C">
            <w:pPr>
              <w:ind w:firstLine="7"/>
            </w:pPr>
            <w:r w:rsidRPr="009855B9">
              <w:t>При представлении Сведений о бюджетном обязательстве в форме электронного документа в информационной си</w:t>
            </w:r>
            <w:r>
              <w:t>стеме заполняется автоматически.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5.3. Код ОКТМО</w:t>
            </w:r>
          </w:p>
        </w:tc>
        <w:tc>
          <w:tcPr>
            <w:tcW w:w="5953" w:type="dxa"/>
            <w:shd w:val="clear" w:color="auto" w:fill="auto"/>
          </w:tcPr>
          <w:p w:rsidR="001B405A" w:rsidRPr="00203A7A" w:rsidRDefault="001B405A" w:rsidP="0071075C">
            <w:pPr>
              <w:ind w:firstLine="14"/>
            </w:pPr>
            <w:r w:rsidRPr="00203A7A">
              <w:t>Указывается код по Общероссийскому классификатору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5.4. Финансовый орган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t xml:space="preserve">Указывается финансовый орган - «Администрация </w:t>
            </w:r>
            <w:r w:rsidR="009C4419" w:rsidRPr="0071075C">
              <w:rPr>
                <w:szCs w:val="24"/>
              </w:rPr>
              <w:t>Артюховского сельсовета</w:t>
            </w:r>
            <w:r w:rsidR="009C4419">
              <w:t xml:space="preserve"> </w:t>
            </w:r>
            <w:r w:rsidRPr="009855B9">
              <w:t>Октябрьского района Курской области».</w:t>
            </w:r>
          </w:p>
          <w:p w:rsidR="001B405A" w:rsidRPr="009855B9" w:rsidRDefault="001B405A" w:rsidP="0071075C">
            <w:r w:rsidRPr="009855B9">
              <w:t>При представлении Сведений о бюджетном обязательстве в форме электронного документа в информационной  системе  заполняется автоматически.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23791" w:rsidRDefault="001B405A" w:rsidP="0071075C">
            <w:pPr>
              <w:rPr>
                <w:szCs w:val="24"/>
              </w:rPr>
            </w:pPr>
            <w:r w:rsidRPr="00923791">
              <w:rPr>
                <w:szCs w:val="24"/>
              </w:rPr>
              <w:t>5.5. Код по ОКПО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>Указывается код финансового органа по Общероссийскому классификатору предприятий и</w:t>
            </w:r>
            <w:r>
              <w:t xml:space="preserve"> организаций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ind w:hanging="7"/>
            </w:pPr>
            <w:r w:rsidRPr="009855B9">
              <w:t>5.6. Код получателя бюджетных средств по Сводному реестру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hanging="7"/>
            </w:pPr>
            <w:r w:rsidRPr="009855B9">
              <w:t xml:space="preserve">Указывается уникальный код организации по Сводному реестру (далее код по Сводному реестру) получателя средств бюджета </w:t>
            </w:r>
            <w:r>
              <w:t xml:space="preserve">МО </w:t>
            </w:r>
            <w:r w:rsidRPr="009855B9">
              <w:t>в соответствии со Сводным реестром.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ind w:firstLine="14"/>
            </w:pPr>
            <w:r w:rsidRPr="009855B9">
              <w:t>5.7. Наименование главного распорядителя бюджетн</w:t>
            </w:r>
            <w:r>
              <w:t>ых</w:t>
            </w:r>
            <w:r w:rsidRPr="009855B9">
              <w:t xml:space="preserve"> средств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 xml:space="preserve">Указывается наименование главного распорядителя средств бюджета  </w:t>
            </w:r>
            <w:r>
              <w:t>МО</w:t>
            </w:r>
            <w:r w:rsidRPr="009855B9">
              <w:t xml:space="preserve"> в соответствии со Сводным реестром.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5.8. Глава по БК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 xml:space="preserve">Указывается код главы главного распорядителя средств бюджета </w:t>
            </w:r>
            <w:r>
              <w:t>МО</w:t>
            </w:r>
            <w:r w:rsidRPr="009855B9">
              <w:t xml:space="preserve"> по бюджетной классификации Российской Федерации.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/>
          <w:p w:rsidR="001B405A" w:rsidRDefault="001B405A" w:rsidP="0071075C">
            <w:r w:rsidRPr="009855B9">
              <w:t>5.9. Наименование органа</w:t>
            </w:r>
          </w:p>
          <w:p w:rsidR="001B405A" w:rsidRDefault="001B405A" w:rsidP="0071075C">
            <w:r w:rsidRPr="009855B9">
              <w:t>Федерального казначейства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 xml:space="preserve">Указывается наименование «Управление Федерального казначейства по Курской области», в котором получателю средств бюджета </w:t>
            </w:r>
            <w:r>
              <w:t>МО</w:t>
            </w:r>
            <w:r w:rsidRPr="009855B9"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соответствующий лицевой счет получателя бюджетных средств).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t xml:space="preserve">5.10. Код органа Федерального </w:t>
            </w:r>
            <w:r w:rsidRPr="009855B9">
              <w:lastRenderedPageBreak/>
              <w:t>казначейства (далее - КОФК)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lastRenderedPageBreak/>
              <w:t xml:space="preserve">Указывается «4400» код органа Федерального </w:t>
            </w:r>
            <w:r w:rsidRPr="009855B9">
              <w:lastRenderedPageBreak/>
              <w:t>казначейства, в котором открыт соответствующий лицевой счет получателя бюджетных средств.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r>
              <w:lastRenderedPageBreak/>
              <w:t>5.11</w:t>
            </w:r>
            <w:r w:rsidRPr="009855B9">
              <w:t>. Номер лицевого счета получателя бюджетных средств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hanging="7"/>
            </w:pPr>
            <w:r w:rsidRPr="009855B9">
              <w:t>Указывается номер соответствующего лицевого счета получателя бюджетных средств.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 xml:space="preserve">6. Реквизиты документа, являющегося основанием для принятия на учет бюджетного обязательства </w:t>
            </w:r>
          </w:p>
          <w:p w:rsidR="001B405A" w:rsidRPr="009855B9" w:rsidRDefault="001B405A" w:rsidP="0071075C">
            <w:r w:rsidRPr="009855B9">
              <w:t>(далее – документ-основание)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/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6.1. Вид документа-основания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>Указывается одно из следующих значений: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«иное основание».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6.2. Наименование нормативного правового акта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14"/>
            </w:pPr>
            <w:r w:rsidRPr="009855B9">
              <w:t>При заполнении в пункте 6.1 настоящей информации значения «нормативный правовой акт» указывается наименование нормативного правового акта.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6.3. Номер документа-основания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hanging="7"/>
            </w:pPr>
            <w:r w:rsidRPr="009855B9">
              <w:t>Указывается номер документа-основания (при наличии).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6.4. Дата документа-основания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>Указывается дата заключения (принятия) документа-основания,  дата  выдачи исполнительного документа, решения налогового органа.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6.5. Срок исполнения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pPr>
              <w:ind w:firstLine="14"/>
            </w:pPr>
            <w:r w:rsidRPr="009855B9">
              <w:t>6.6. Предмет по документу-основанию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>Указывается предмет по документу-основанию.</w:t>
            </w:r>
          </w:p>
          <w:p w:rsidR="001B405A" w:rsidRPr="009855B9" w:rsidRDefault="001B405A" w:rsidP="0071075C">
            <w:pPr>
              <w:ind w:hanging="7"/>
            </w:pPr>
            <w:r w:rsidRPr="009855B9">
              <w:t>При заполнении в пункте 6.1 настоящей информации значения «контракт», «договор», «извещение об осуществлении закупки», указывается наименовани</w:t>
            </w:r>
            <w:proofErr w:type="gramStart"/>
            <w:r w:rsidRPr="009855B9">
              <w:t>е(</w:t>
            </w:r>
            <w:proofErr w:type="gramEnd"/>
            <w:r w:rsidRPr="009855B9"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9855B9">
              <w:t>ые</w:t>
            </w:r>
            <w:proofErr w:type="spellEnd"/>
            <w:r w:rsidRPr="009855B9">
              <w:t>) в контракте (договоре), «извещении об осуществлении закупки», «приглашении принять участие в определении поставщика (подрядчика, исполнителя)».</w:t>
            </w:r>
          </w:p>
          <w:p w:rsidR="001B405A" w:rsidRPr="009855B9" w:rsidRDefault="001B405A" w:rsidP="0071075C">
            <w:r w:rsidRPr="009855B9">
              <w:t>При заполнении в пункте 6.1 настоящей информации значения «соглашение» или «нормативный правовой акт» указывается наименовани</w:t>
            </w:r>
            <w:proofErr w:type="gramStart"/>
            <w:r w:rsidRPr="009855B9">
              <w:t>е(</w:t>
            </w:r>
            <w:proofErr w:type="gramEnd"/>
            <w:r w:rsidRPr="009855B9">
              <w:t>я) цели(ей) предоставления, целевого направления, направления(</w:t>
            </w:r>
            <w:proofErr w:type="spellStart"/>
            <w:r w:rsidRPr="009855B9">
              <w:t>ий</w:t>
            </w:r>
            <w:proofErr w:type="spellEnd"/>
            <w:r w:rsidRPr="009855B9">
              <w:t>) расходования субсидии, бюджетных инвестиций, межбюджетного трансферта или средств.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6.7. Признак казначейского сопровождения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hanging="7"/>
            </w:pPr>
            <w:r w:rsidRPr="009855B9">
              <w:t>Указывается признак казначейского сопровождения «Да» –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1B405A" w:rsidRPr="009855B9" w:rsidRDefault="001B405A" w:rsidP="0071075C">
            <w:r w:rsidRPr="009855B9">
              <w:t>В остальных случаях не заполняется.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6.8. Идентификатор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hanging="7"/>
            </w:pPr>
            <w:r w:rsidRPr="009855B9">
              <w:t>Указывается идентификатор документа-основания при заполнении «Да» в пункте 6.7.</w:t>
            </w:r>
          </w:p>
          <w:p w:rsidR="001B405A" w:rsidRPr="009855B9" w:rsidRDefault="001B405A" w:rsidP="0071075C">
            <w:r w:rsidRPr="009855B9">
              <w:t>При не</w:t>
            </w:r>
            <w:r w:rsidR="009C4419">
              <w:t xml:space="preserve"> </w:t>
            </w:r>
            <w:r w:rsidRPr="009855B9">
              <w:t xml:space="preserve">заполнении пункта 6.7 идентификатор </w:t>
            </w:r>
            <w:r w:rsidRPr="009855B9">
              <w:lastRenderedPageBreak/>
              <w:t>указывается при наличии.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lastRenderedPageBreak/>
              <w:t xml:space="preserve">6.9. Уникальный номер реестровой записи в реестре контрактов/реестре соглашений 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</w:t>
            </w:r>
            <w:proofErr w:type="gramStart"/>
            <w:r w:rsidRPr="009855B9">
              <w:t>заполненными</w:t>
            </w:r>
            <w:proofErr w:type="gramEnd"/>
            <w:r w:rsidRPr="009855B9">
              <w:t xml:space="preserve"> в пункте</w:t>
            </w:r>
          </w:p>
          <w:p w:rsidR="001B405A" w:rsidRPr="009855B9" w:rsidRDefault="001B405A" w:rsidP="0071075C">
            <w:pPr>
              <w:ind w:hanging="7"/>
            </w:pPr>
            <w:r w:rsidRPr="009855B9">
              <w:t>6.1 настоящей информации значениями «контракт», «соглашение» или «нормативный правовой акт».</w:t>
            </w:r>
          </w:p>
          <w:p w:rsidR="001B405A" w:rsidRPr="009855B9" w:rsidRDefault="001B405A" w:rsidP="0071075C">
            <w:pPr>
              <w:ind w:hanging="7"/>
            </w:pPr>
            <w:r w:rsidRPr="009855B9">
              <w:t>Указывается уникальный номер реестровой записи в реестре контрактов/реестре соглашений, соответствующий бюджетному обязательству, в которое вносятся изменения.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6.10. Сумма в валюте обязательства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1B405A" w:rsidRPr="009855B9" w:rsidRDefault="001B405A" w:rsidP="0071075C">
            <w:r w:rsidRPr="009855B9">
              <w:t>В случае</w:t>
            </w:r>
            <w:proofErr w:type="gramStart"/>
            <w:r w:rsidRPr="009855B9">
              <w:t>,</w:t>
            </w:r>
            <w:proofErr w:type="gramEnd"/>
            <w:r w:rsidRPr="009855B9">
              <w:t xml:space="preserve"> если документом-основанием сумма не определена, указывается сумма, рассчитанная получателем средств бюджета </w:t>
            </w:r>
            <w:r>
              <w:t>МО</w:t>
            </w:r>
            <w:r w:rsidRPr="009855B9">
              <w:t>, с приложением соответствующего расчета.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 xml:space="preserve">6.11. Код </w:t>
            </w:r>
            <w:proofErr w:type="gramStart"/>
            <w:r w:rsidRPr="009855B9">
              <w:t>валюты</w:t>
            </w:r>
            <w:proofErr w:type="gramEnd"/>
            <w:r w:rsidRPr="009855B9">
              <w:t xml:space="preserve"> но ОКВ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классификатором валют,</w:t>
            </w:r>
          </w:p>
          <w:p w:rsidR="001B405A" w:rsidRPr="009855B9" w:rsidRDefault="001B405A" w:rsidP="0071075C">
            <w:pPr>
              <w:ind w:hanging="7"/>
            </w:pPr>
            <w:r w:rsidRPr="009855B9"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t>6.12. Сумма в валюте Российской Федерации всего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t>Указывается сумма бюджетного обязательства в валюте Российской Федерации.</w:t>
            </w:r>
          </w:p>
          <w:p w:rsidR="001B405A" w:rsidRPr="009855B9" w:rsidRDefault="001B405A" w:rsidP="0071075C">
            <w:pPr>
              <w:ind w:firstLine="7"/>
            </w:pPr>
            <w:r w:rsidRPr="009855B9">
              <w:t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6.10 и 6.11 настоящей информации.</w:t>
            </w:r>
          </w:p>
          <w:p w:rsidR="001B405A" w:rsidRPr="009855B9" w:rsidRDefault="001B405A" w:rsidP="0071075C">
            <w:r w:rsidRPr="009855B9"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r w:rsidRPr="009855B9"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 xml:space="preserve">Указывается сумма казначейского обеспечения обязательств (далее </w:t>
            </w:r>
            <w:r>
              <w:t>-</w:t>
            </w:r>
            <w:r w:rsidRPr="009855B9">
              <w:t xml:space="preserve"> казначейское обеспечение) в соответствии с документом-основанием (при наличии).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r w:rsidRPr="009855B9"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hanging="7"/>
            </w:pPr>
            <w:r w:rsidRPr="009855B9">
              <w:t>При заполнении в пункте 6.1 настоящей информации значения «контракт» или «договор» указывается процент авансового платежа, установленный документом-основанием или исчисленный от общей суммы бюджетного обязательства.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6.15. Сумма платежа, требующего подтверждения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>При заполнении в пункте 6.1 настоящей информации значения «контракт» или «договор»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ind w:firstLine="20"/>
            </w:pPr>
            <w:r w:rsidRPr="009855B9">
              <w:lastRenderedPageBreak/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>При заполнении в пункте 6.1 настоящей информации значений «исполнительный документ» или «решение налогового органа» указывается номер уведомления УФК по Курской области о поступлении исполнительного документа (решения налогового органа), направленного должнику.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ind w:firstLine="14"/>
            </w:pPr>
            <w:r w:rsidRPr="009855B9"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t>При заполнении в пункте 6.1 настоящей информации значений «исполнительный документ» или «решение налогового органа» указывается дата уведомления УФК по Курской области о поступлении исполнительного документа (решения налогового органа), направленного должнику.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r w:rsidRPr="009855B9">
              <w:t>6.18. Основание не</w:t>
            </w:r>
            <w:r w:rsidR="009C4419">
              <w:t xml:space="preserve"> </w:t>
            </w:r>
            <w:r w:rsidRPr="009855B9">
              <w:t>включения договора (государственного контракта) в реестр контрактов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t>При заполнении в пункте 6.1 настоящей информации значения «договор» указывается основание не</w:t>
            </w:r>
            <w:r w:rsidR="009C4419">
              <w:t xml:space="preserve"> </w:t>
            </w:r>
            <w:r w:rsidRPr="009855B9">
              <w:t>включения договора (контракта) в реестр контрактов.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C51FF" w:rsidRDefault="001B405A" w:rsidP="0071075C">
            <w:pPr>
              <w:rPr>
                <w:szCs w:val="24"/>
              </w:rPr>
            </w:pPr>
            <w:r w:rsidRPr="009C51FF">
              <w:rPr>
                <w:szCs w:val="24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/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r w:rsidRPr="009855B9">
              <w:t>7.1. Наименование юридического лица/фамилия, имя, отчество физического лица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t>Указывается наименование поставщика (подрядчика, исполнителя, получателя денежных средств) по документу-основанию (далее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1B405A" w:rsidRPr="009855B9" w:rsidRDefault="001B405A" w:rsidP="0071075C">
            <w:r w:rsidRPr="009855B9"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pPr>
              <w:ind w:firstLine="7"/>
            </w:pPr>
            <w:r w:rsidRPr="009855B9">
              <w:t>7.2. Идентификационный номер налогоплательщика (ИНН)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t>Указывается ИНН контрагента в соответствии со сведениями ЕГРЮЛ.</w:t>
            </w:r>
          </w:p>
          <w:p w:rsidR="001B405A" w:rsidRPr="009855B9" w:rsidRDefault="001B405A" w:rsidP="0071075C">
            <w:r w:rsidRPr="009855B9">
              <w:t xml:space="preserve">В случае если информация о контрагенте содержится в Сводном реестре, указывается идентификационный номер налогоплательщика, соответствующий </w:t>
            </w:r>
            <w:proofErr w:type="gramStart"/>
            <w:r w:rsidRPr="009855B9">
              <w:t>сведениям</w:t>
            </w:r>
            <w:proofErr w:type="gramEnd"/>
            <w:r w:rsidRPr="009855B9">
              <w:t xml:space="preserve"> включенным в Сводный реестр.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t>7.3. Код причины постановки на учет в налоговом органе (КПП)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hanging="7"/>
            </w:pPr>
            <w:r w:rsidRPr="009855B9">
              <w:t>Указывается КПП контрагента в соответствии со сведениями ЕГРЮЛ (при наличии).</w:t>
            </w:r>
          </w:p>
          <w:p w:rsidR="001B405A" w:rsidRPr="009855B9" w:rsidRDefault="001B405A" w:rsidP="0071075C">
            <w:proofErr w:type="gramStart"/>
            <w:r w:rsidRPr="009855B9"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</w:t>
            </w:r>
            <w:proofErr w:type="gramEnd"/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7.4. Код по Сводному реестру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t xml:space="preserve">Код по Сводному реестру контрагента указывается автоматически </w:t>
            </w:r>
            <w:proofErr w:type="gramStart"/>
            <w:r w:rsidRPr="009855B9">
              <w:t>в случае наличия информации о нем в Сводном реестре в соответствии с ИНН</w:t>
            </w:r>
            <w:proofErr w:type="gramEnd"/>
            <w:r w:rsidRPr="009855B9">
              <w:t xml:space="preserve"> и КПП контрагента, указанным в пунктах 7.2 и 7.3 настоящей информации.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ind w:firstLine="14"/>
            </w:pPr>
            <w:r w:rsidRPr="009855B9">
              <w:t>7.5. Номер лицевого счета (раздела на лицевом счете)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20"/>
            </w:pPr>
            <w:r w:rsidRPr="009855B9">
              <w:t xml:space="preserve"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</w:t>
            </w:r>
            <w:r w:rsidRPr="009855B9">
              <w:lastRenderedPageBreak/>
              <w:t>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1B405A" w:rsidRPr="009855B9" w:rsidRDefault="001B405A" w:rsidP="0071075C">
            <w:pPr>
              <w:ind w:hanging="7"/>
            </w:pPr>
            <w:r w:rsidRPr="009855B9">
              <w:t xml:space="preserve">Аналитический номер раздела на лицевом счете </w:t>
            </w:r>
            <w:proofErr w:type="gramStart"/>
            <w:r w:rsidRPr="009855B9">
              <w:t>указывается</w:t>
            </w:r>
            <w:proofErr w:type="gramEnd"/>
            <w:r w:rsidRPr="009855B9"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lastRenderedPageBreak/>
              <w:t>7.6. Номер банковского (казначейского) счета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hanging="7"/>
            </w:pPr>
            <w:r w:rsidRPr="009855B9"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r w:rsidRPr="009855B9">
              <w:t>7.7. Наименование банка (иной организации), в которо</w:t>
            </w:r>
            <w:proofErr w:type="gramStart"/>
            <w:r w:rsidRPr="009855B9">
              <w:t>м(</w:t>
            </w:r>
            <w:proofErr w:type="gramEnd"/>
            <w:r w:rsidRPr="009855B9">
              <w:t>-ой) открыт счет контрагенту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7.8. БИК банка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14"/>
            </w:pPr>
            <w:r w:rsidRPr="009855B9">
              <w:t>Указывается БИК банка контрагента (при наличии в документе-основании).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7.9. Корреспондентский счет банка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rPr>
                <w:b/>
                <w:szCs w:val="28"/>
              </w:rPr>
            </w:pPr>
            <w:r w:rsidRPr="009855B9">
              <w:t>8. Расшифровка обязательства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rPr>
                <w:b/>
                <w:szCs w:val="28"/>
              </w:rPr>
            </w:pP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ind w:firstLine="14"/>
            </w:pPr>
            <w:r w:rsidRPr="009855B9"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</w:t>
            </w:r>
            <w:r>
              <w:t>о имущества.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ind w:firstLine="14"/>
            </w:pPr>
            <w:r w:rsidRPr="009855B9"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hanging="7"/>
            </w:pPr>
            <w:r w:rsidRPr="009855B9">
              <w:t>Указывается уникальный код объекта капитального строительства  или  объекта  недвижимого имущества.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8.3. Наименование вида средств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>Указывается наименование вица средств, за счет которых должна быть произведена кассовая выплата: средства бюджета.</w:t>
            </w:r>
          </w:p>
          <w:p w:rsidR="001B405A" w:rsidRPr="009855B9" w:rsidRDefault="001B405A" w:rsidP="0071075C">
            <w:pPr>
              <w:ind w:firstLine="7"/>
            </w:pPr>
            <w:r w:rsidRPr="009855B9"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  <w:r>
              <w:t>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8.4. Код по БК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t xml:space="preserve">Указывается код классификации расходов бюджета </w:t>
            </w:r>
            <w:r>
              <w:t>МО</w:t>
            </w:r>
            <w:r w:rsidRPr="009855B9">
              <w:t xml:space="preserve"> в соответствии с предметом документа-основания.</w:t>
            </w:r>
          </w:p>
          <w:p w:rsidR="001B405A" w:rsidRPr="009855B9" w:rsidRDefault="001B405A" w:rsidP="0071075C">
            <w:r w:rsidRPr="009855B9"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</w:t>
            </w:r>
            <w:r>
              <w:t>МО</w:t>
            </w:r>
            <w:r w:rsidRPr="009855B9">
              <w:t xml:space="preserve"> на основании информации, представленной должником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pPr>
              <w:ind w:firstLine="7"/>
            </w:pPr>
            <w:r w:rsidRPr="009855B9">
              <w:t>8.5. Признак безусловности обязательства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hanging="7"/>
            </w:pPr>
            <w:r w:rsidRPr="009855B9">
              <w:t xml:space="preserve"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</w:t>
            </w:r>
            <w:r w:rsidRPr="009855B9">
              <w:lastRenderedPageBreak/>
              <w:t>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1B405A" w:rsidRPr="009855B9" w:rsidRDefault="001B405A" w:rsidP="0071075C">
            <w:pPr>
              <w:ind w:firstLine="7"/>
            </w:pPr>
            <w:r w:rsidRPr="009855B9">
              <w:t>Указывается значение «условное»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r w:rsidRPr="009855B9">
              <w:lastRenderedPageBreak/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hanging="7"/>
            </w:pPr>
            <w:r w:rsidRPr="009855B9"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ind w:firstLine="14"/>
            </w:pPr>
            <w:r w:rsidRPr="009855B9"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14"/>
            </w:pPr>
            <w:r w:rsidRPr="009855B9"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r w:rsidRPr="009855B9">
              <w:t xml:space="preserve">8.8. Сумма на 20_ текущий финансовый год в валюте Российской Федерации с помесячной разбивкой 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firstLine="7"/>
            </w:pPr>
            <w:proofErr w:type="gramStart"/>
            <w:r w:rsidRPr="009855B9"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</w:t>
            </w:r>
            <w:proofErr w:type="gramEnd"/>
            <w:r w:rsidRPr="009855B9">
              <w:t xml:space="preserve"> после запятой для каждой даты осуществления платежа.</w:t>
            </w:r>
          </w:p>
          <w:p w:rsidR="001B405A" w:rsidRDefault="001B405A" w:rsidP="0071075C">
            <w:pPr>
              <w:ind w:firstLine="7"/>
            </w:pPr>
            <w:r w:rsidRPr="009855B9">
              <w:t xml:space="preserve">В случае постановки на учет (изменения) бюджетного обязательства, возникшего на основании </w:t>
            </w:r>
            <w:r>
              <w:t>муниципаль</w:t>
            </w:r>
            <w:r w:rsidRPr="009855B9">
              <w:t>ного контракта (договора), указывается график платежей с помесячной разбивкой текущего года исполнения контракта.</w:t>
            </w:r>
          </w:p>
          <w:p w:rsidR="001B405A" w:rsidRPr="009855B9" w:rsidRDefault="001B405A" w:rsidP="0071075C">
            <w:pPr>
              <w:ind w:firstLine="7"/>
            </w:pPr>
            <w:r w:rsidRPr="009855B9"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pPr>
              <w:ind w:firstLine="14"/>
            </w:pPr>
            <w:r w:rsidRPr="009855B9"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roofErr w:type="gramStart"/>
            <w:r w:rsidRPr="009855B9"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</w:t>
            </w:r>
            <w:r w:rsidRPr="009855B9">
              <w:lastRenderedPageBreak/>
              <w:t>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9855B9">
              <w:t xml:space="preserve"> знака после запятой.</w:t>
            </w:r>
          </w:p>
          <w:p w:rsidR="001B405A" w:rsidRPr="009855B9" w:rsidRDefault="001B405A" w:rsidP="0071075C">
            <w:pPr>
              <w:ind w:firstLine="14"/>
            </w:pPr>
            <w:r w:rsidRPr="009855B9">
              <w:t xml:space="preserve">В случае постановки на учет (изменения) бюджетного обязательства, возникшего на основании </w:t>
            </w:r>
            <w:r>
              <w:t>муниципаль</w:t>
            </w:r>
            <w:r w:rsidRPr="009855B9">
              <w:t xml:space="preserve">ного контракта (договора), указывается график платежей по </w:t>
            </w:r>
            <w:r>
              <w:t>муниципаль</w:t>
            </w:r>
            <w:r w:rsidRPr="009855B9">
              <w:t>ному контракту (договору) в валюте Российской Федерации с годовой периодичностью.</w:t>
            </w:r>
          </w:p>
          <w:p w:rsidR="001B405A" w:rsidRPr="009855B9" w:rsidRDefault="001B405A" w:rsidP="0071075C">
            <w:pPr>
              <w:ind w:firstLine="7"/>
            </w:pPr>
            <w:r w:rsidRPr="009855B9">
              <w:t xml:space="preserve">Сумма указывается отдельно на текущий финансовый год, первый, второй и третий год планового периода, а также общей суммой на </w:t>
            </w:r>
            <w:proofErr w:type="gramStart"/>
            <w:r w:rsidRPr="009855B9">
              <w:t>последующие</w:t>
            </w:r>
            <w:proofErr w:type="gramEnd"/>
            <w:r w:rsidRPr="009855B9">
              <w:t xml:space="preserve"> года.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Pr="009855B9" w:rsidRDefault="001B405A" w:rsidP="0071075C">
            <w:r w:rsidRPr="009855B9">
              <w:lastRenderedPageBreak/>
              <w:t>8.10. Дата выплаты по исполнительному документу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hanging="7"/>
            </w:pPr>
            <w:r w:rsidRPr="009855B9"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8.11. Аналитический код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r w:rsidRPr="009855B9"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1B405A" w:rsidRPr="009855B9" w:rsidTr="0071075C">
        <w:tc>
          <w:tcPr>
            <w:tcW w:w="4253" w:type="dxa"/>
            <w:shd w:val="clear" w:color="auto" w:fill="auto"/>
          </w:tcPr>
          <w:p w:rsidR="001B405A" w:rsidRDefault="001B405A" w:rsidP="0071075C">
            <w:r w:rsidRPr="009855B9">
              <w:t>8.12. Примечание</w:t>
            </w:r>
          </w:p>
        </w:tc>
        <w:tc>
          <w:tcPr>
            <w:tcW w:w="5953" w:type="dxa"/>
            <w:shd w:val="clear" w:color="auto" w:fill="auto"/>
          </w:tcPr>
          <w:p w:rsidR="001B405A" w:rsidRPr="009855B9" w:rsidRDefault="001B405A" w:rsidP="0071075C">
            <w:pPr>
              <w:ind w:hanging="7"/>
            </w:pPr>
            <w:r w:rsidRPr="009855B9">
              <w:t>Иная информация, необходимая для постановки бюджетного обязательства на учет.</w:t>
            </w:r>
          </w:p>
        </w:tc>
      </w:tr>
    </w:tbl>
    <w:p w:rsidR="001B405A" w:rsidRDefault="001B405A" w:rsidP="001B405A">
      <w:pPr>
        <w:ind w:hanging="10"/>
        <w:jc w:val="center"/>
        <w:rPr>
          <w:b/>
          <w:szCs w:val="28"/>
        </w:rPr>
      </w:pPr>
    </w:p>
    <w:p w:rsidR="001B405A" w:rsidRPr="00DF774E" w:rsidRDefault="001B405A" w:rsidP="001B405A">
      <w:pPr>
        <w:rPr>
          <w:vanish/>
        </w:rPr>
      </w:pPr>
    </w:p>
    <w:p w:rsidR="001B405A" w:rsidRPr="00E779D8" w:rsidRDefault="001B405A" w:rsidP="001B405A"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7188200</wp:posOffset>
            </wp:positionH>
            <wp:positionV relativeFrom="page">
              <wp:posOffset>1965325</wp:posOffset>
            </wp:positionV>
            <wp:extent cx="8890" cy="21590"/>
            <wp:effectExtent l="0" t="0" r="0" b="0"/>
            <wp:wrapTopAndBottom/>
            <wp:docPr id="1" name="Picture 38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05A" w:rsidRPr="00E779D8" w:rsidRDefault="001B405A" w:rsidP="001B405A">
      <w:pPr>
        <w:sectPr w:rsidR="001B405A" w:rsidRPr="00E779D8" w:rsidSect="009C4419">
          <w:headerReference w:type="even" r:id="rId11"/>
          <w:headerReference w:type="default" r:id="rId12"/>
          <w:headerReference w:type="first" r:id="rId13"/>
          <w:pgSz w:w="11904" w:h="16834"/>
          <w:pgMar w:top="238" w:right="567" w:bottom="851" w:left="1134" w:header="720" w:footer="720" w:gutter="0"/>
          <w:pgNumType w:start="1"/>
          <w:cols w:space="720"/>
        </w:sectPr>
      </w:pPr>
    </w:p>
    <w:p w:rsidR="001B405A" w:rsidRPr="007D7F51" w:rsidRDefault="001B405A" w:rsidP="001B405A">
      <w:pPr>
        <w:ind w:left="5387"/>
        <w:rPr>
          <w:szCs w:val="24"/>
        </w:rPr>
      </w:pPr>
      <w:r w:rsidRPr="007D7F51">
        <w:rPr>
          <w:szCs w:val="24"/>
        </w:rPr>
        <w:lastRenderedPageBreak/>
        <w:t xml:space="preserve">Приложение № 2 </w:t>
      </w:r>
    </w:p>
    <w:p w:rsidR="001B405A" w:rsidRPr="007D7F51" w:rsidRDefault="001B405A" w:rsidP="001B405A">
      <w:pPr>
        <w:ind w:left="5387"/>
        <w:rPr>
          <w:szCs w:val="24"/>
        </w:rPr>
      </w:pPr>
      <w:r w:rsidRPr="007D7F51">
        <w:rPr>
          <w:szCs w:val="24"/>
        </w:rPr>
        <w:t>к Порядку учета бюджетных и денежных обязательств получателей средств бюджета</w:t>
      </w:r>
      <w:r w:rsidR="009C4419">
        <w:rPr>
          <w:szCs w:val="24"/>
        </w:rPr>
        <w:t xml:space="preserve"> </w:t>
      </w:r>
      <w:r w:rsidR="009C4419" w:rsidRPr="0071075C">
        <w:rPr>
          <w:szCs w:val="24"/>
        </w:rPr>
        <w:t>Артюховского сельсовета</w:t>
      </w:r>
      <w:r w:rsidRPr="007D7F51">
        <w:rPr>
          <w:szCs w:val="24"/>
        </w:rPr>
        <w:t xml:space="preserve"> Октябрьского района Курской области</w:t>
      </w:r>
      <w:r>
        <w:rPr>
          <w:szCs w:val="24"/>
        </w:rPr>
        <w:t xml:space="preserve"> </w:t>
      </w:r>
      <w:r w:rsidRPr="007D7F51">
        <w:rPr>
          <w:szCs w:val="24"/>
        </w:rPr>
        <w:t>Управлением Федерального казначейства</w:t>
      </w:r>
      <w:r>
        <w:rPr>
          <w:szCs w:val="24"/>
        </w:rPr>
        <w:t xml:space="preserve"> </w:t>
      </w:r>
      <w:r w:rsidRPr="007D7F51">
        <w:rPr>
          <w:szCs w:val="24"/>
        </w:rPr>
        <w:t>по Курской области</w:t>
      </w:r>
    </w:p>
    <w:p w:rsidR="001B405A" w:rsidRPr="00E779D8" w:rsidRDefault="001B405A" w:rsidP="001B405A"/>
    <w:p w:rsidR="001B405A" w:rsidRPr="00AC27DE" w:rsidRDefault="001B405A" w:rsidP="009C4419">
      <w:pPr>
        <w:pStyle w:val="10"/>
        <w:jc w:val="center"/>
        <w:rPr>
          <w:b w:val="0"/>
          <w:sz w:val="28"/>
          <w:szCs w:val="28"/>
        </w:rPr>
      </w:pPr>
      <w:r w:rsidRPr="00AC27DE">
        <w:rPr>
          <w:b w:val="0"/>
          <w:sz w:val="28"/>
          <w:szCs w:val="28"/>
        </w:rPr>
        <w:t>Реквизиты</w:t>
      </w:r>
    </w:p>
    <w:p w:rsidR="001B405A" w:rsidRPr="00AC27DE" w:rsidRDefault="001B405A" w:rsidP="001B405A">
      <w:pPr>
        <w:jc w:val="center"/>
        <w:rPr>
          <w:b/>
          <w:szCs w:val="28"/>
        </w:rPr>
      </w:pPr>
      <w:r w:rsidRPr="00AC27DE">
        <w:rPr>
          <w:b/>
          <w:szCs w:val="28"/>
        </w:rPr>
        <w:t>Сведения о денежном обязательстве</w:t>
      </w:r>
    </w:p>
    <w:p w:rsidR="001B405A" w:rsidRPr="00AC27DE" w:rsidRDefault="001B405A" w:rsidP="001B405A">
      <w:pPr>
        <w:rPr>
          <w:szCs w:val="28"/>
        </w:rPr>
      </w:pPr>
    </w:p>
    <w:p w:rsidR="001B405A" w:rsidRDefault="001B405A" w:rsidP="001B405A">
      <w:pPr>
        <w:rPr>
          <w:szCs w:val="24"/>
        </w:rPr>
      </w:pPr>
      <w:r w:rsidRPr="007D7F51">
        <w:rPr>
          <w:szCs w:val="24"/>
        </w:rPr>
        <w:t xml:space="preserve"> Единица измерения: руб.</w:t>
      </w:r>
    </w:p>
    <w:p w:rsidR="001B405A" w:rsidRDefault="001B405A" w:rsidP="001B405A">
      <w:pPr>
        <w:rPr>
          <w:szCs w:val="24"/>
        </w:rPr>
      </w:pPr>
      <w:r>
        <w:rPr>
          <w:szCs w:val="24"/>
        </w:rPr>
        <w:t>(с точностью до второго десятичного знака)</w:t>
      </w:r>
    </w:p>
    <w:p w:rsidR="001B405A" w:rsidRPr="007D7F51" w:rsidRDefault="001B405A" w:rsidP="001B405A">
      <w:pPr>
        <w:rPr>
          <w:szCs w:val="24"/>
        </w:rPr>
      </w:pPr>
    </w:p>
    <w:tbl>
      <w:tblPr>
        <w:tblW w:w="9782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5"/>
        <w:gridCol w:w="4767"/>
      </w:tblGrid>
      <w:tr w:rsidR="001B405A" w:rsidRPr="009855B9" w:rsidTr="009C4419">
        <w:tc>
          <w:tcPr>
            <w:tcW w:w="5015" w:type="dxa"/>
            <w:shd w:val="clear" w:color="auto" w:fill="auto"/>
            <w:vAlign w:val="center"/>
          </w:tcPr>
          <w:p w:rsidR="001B405A" w:rsidRDefault="001B405A" w:rsidP="0071075C">
            <w:pPr>
              <w:jc w:val="center"/>
              <w:rPr>
                <w:sz w:val="26"/>
                <w:szCs w:val="26"/>
              </w:rPr>
            </w:pPr>
            <w:r w:rsidRPr="007D7F51">
              <w:rPr>
                <w:sz w:val="26"/>
                <w:szCs w:val="26"/>
              </w:rPr>
              <w:t xml:space="preserve">Наименование информации </w:t>
            </w:r>
          </w:p>
          <w:p w:rsidR="001B405A" w:rsidRPr="007D7F51" w:rsidRDefault="001B405A" w:rsidP="0071075C">
            <w:pPr>
              <w:jc w:val="center"/>
              <w:rPr>
                <w:sz w:val="26"/>
                <w:szCs w:val="26"/>
              </w:rPr>
            </w:pPr>
            <w:r w:rsidRPr="007D7F51">
              <w:rPr>
                <w:sz w:val="26"/>
                <w:szCs w:val="26"/>
              </w:rPr>
              <w:t>(реквизита, показателя)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B405A" w:rsidRPr="007D7F51" w:rsidRDefault="001B405A" w:rsidP="0071075C">
            <w:pPr>
              <w:jc w:val="center"/>
              <w:rPr>
                <w:sz w:val="26"/>
                <w:szCs w:val="26"/>
              </w:rPr>
            </w:pPr>
            <w:r w:rsidRPr="007D7F51">
              <w:rPr>
                <w:sz w:val="26"/>
                <w:szCs w:val="26"/>
              </w:rPr>
              <w:t>Правила формирования информации (реквизита, показателя)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  <w:vAlign w:val="center"/>
          </w:tcPr>
          <w:p w:rsidR="001B405A" w:rsidRPr="007D7F51" w:rsidRDefault="001B405A" w:rsidP="0071075C">
            <w:pPr>
              <w:jc w:val="center"/>
              <w:rPr>
                <w:szCs w:val="24"/>
              </w:rPr>
            </w:pPr>
            <w:r w:rsidRPr="007D7F51">
              <w:rPr>
                <w:szCs w:val="24"/>
              </w:rPr>
              <w:t>1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B405A" w:rsidRPr="007D7F51" w:rsidRDefault="001B405A" w:rsidP="0071075C">
            <w:pPr>
              <w:jc w:val="center"/>
              <w:rPr>
                <w:szCs w:val="24"/>
              </w:rPr>
            </w:pPr>
            <w:r w:rsidRPr="007D7F51">
              <w:rPr>
                <w:szCs w:val="24"/>
              </w:rPr>
              <w:t>2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EA6E6D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9855B9">
              <w:rPr>
                <w:szCs w:val="24"/>
              </w:rPr>
              <w:t>Номер сведений о денежном обязательстве получателя средств бюджета</w:t>
            </w:r>
            <w:r>
              <w:rPr>
                <w:szCs w:val="24"/>
              </w:rPr>
              <w:t xml:space="preserve"> МО</w:t>
            </w:r>
            <w:r w:rsidRPr="009855B9">
              <w:rPr>
                <w:szCs w:val="24"/>
              </w:rPr>
              <w:t xml:space="preserve"> (далее – соответственно Сведения о денежном обязательстве, денежное обязательство)</w:t>
            </w:r>
          </w:p>
        </w:tc>
        <w:tc>
          <w:tcPr>
            <w:tcW w:w="4767" w:type="dxa"/>
            <w:shd w:val="clear" w:color="auto" w:fill="auto"/>
          </w:tcPr>
          <w:p w:rsidR="001B405A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порядковый номер Сведений о денежном обязательстве.</w:t>
            </w:r>
          </w:p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 xml:space="preserve"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</w:t>
            </w:r>
            <w:r>
              <w:rPr>
                <w:szCs w:val="24"/>
              </w:rPr>
              <w:t>-</w:t>
            </w:r>
            <w:r w:rsidRPr="009855B9">
              <w:rPr>
                <w:szCs w:val="24"/>
              </w:rPr>
              <w:t xml:space="preserve">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2. Дата Сведений о денежном обязательстве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ind w:firstLine="14"/>
              <w:rPr>
                <w:szCs w:val="24"/>
              </w:rPr>
            </w:pPr>
            <w:r w:rsidRPr="009855B9">
              <w:rPr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1B405A" w:rsidRPr="009855B9" w:rsidRDefault="001B405A" w:rsidP="0071075C">
            <w:pPr>
              <w:ind w:firstLine="20"/>
              <w:rPr>
                <w:szCs w:val="24"/>
              </w:rPr>
            </w:pPr>
            <w:proofErr w:type="gramStart"/>
            <w:r w:rsidRPr="009855B9">
              <w:rPr>
                <w:szCs w:val="24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9855B9">
              <w:rPr>
                <w:szCs w:val="24"/>
              </w:rPr>
              <w:t xml:space="preserve"> проставляется автоматически.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3.Учетный номер денежного обязательства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при внесении изменений</w:t>
            </w:r>
            <w:r w:rsidRPr="009855B9">
              <w:rPr>
                <w:szCs w:val="24"/>
                <w:vertAlign w:val="superscript"/>
              </w:rPr>
              <w:t xml:space="preserve"> </w:t>
            </w:r>
            <w:r w:rsidRPr="009855B9">
              <w:rPr>
                <w:szCs w:val="24"/>
              </w:rPr>
              <w:t>в</w:t>
            </w:r>
            <w:r w:rsidRPr="009855B9">
              <w:rPr>
                <w:szCs w:val="24"/>
                <w:vertAlign w:val="superscript"/>
              </w:rPr>
              <w:t xml:space="preserve"> </w:t>
            </w:r>
            <w:r w:rsidRPr="009855B9">
              <w:rPr>
                <w:szCs w:val="24"/>
              </w:rPr>
              <w:t>поставленное на учет денежное обязательство.</w:t>
            </w:r>
          </w:p>
          <w:p w:rsidR="001B405A" w:rsidRPr="009855B9" w:rsidRDefault="001B405A" w:rsidP="0071075C">
            <w:pPr>
              <w:ind w:firstLine="7"/>
              <w:rPr>
                <w:szCs w:val="24"/>
              </w:rPr>
            </w:pPr>
            <w:r w:rsidRPr="009855B9">
              <w:rPr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учет,</w:t>
            </w:r>
          </w:p>
          <w:p w:rsidR="001B405A" w:rsidRPr="009855B9" w:rsidRDefault="001B405A" w:rsidP="0071075C">
            <w:pPr>
              <w:ind w:firstLine="14"/>
              <w:rPr>
                <w:szCs w:val="24"/>
              </w:rPr>
            </w:pPr>
            <w:r w:rsidRPr="009855B9">
              <w:rPr>
                <w:szCs w:val="24"/>
              </w:rPr>
              <w:t xml:space="preserve"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</w:t>
            </w:r>
            <w:r w:rsidRPr="009855B9">
              <w:rPr>
                <w:szCs w:val="24"/>
              </w:rPr>
              <w:lastRenderedPageBreak/>
              <w:t>перечня учетных номеров денежных обязательств.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ind w:firstLine="7"/>
              <w:rPr>
                <w:szCs w:val="24"/>
              </w:rPr>
            </w:pPr>
            <w:r w:rsidRPr="009855B9">
              <w:rPr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6. Информация о получателе бюджетных средств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6.1. Получатель бюджетных средств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наименование получателя средств бюджета МО,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— Сводный реестр).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6.2. Код получателя бюджетных средств по Сводному реестру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код получателя средств бюджета МО.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6.3. Номер лицевого счета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номер соответствующего лицевого счета получателя средств бюджета МО.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6.4. Главный распорядитель бюджетных средств</w:t>
            </w:r>
          </w:p>
        </w:tc>
        <w:tc>
          <w:tcPr>
            <w:tcW w:w="4767" w:type="dxa"/>
            <w:shd w:val="clear" w:color="auto" w:fill="auto"/>
          </w:tcPr>
          <w:p w:rsidR="001B405A" w:rsidRPr="00EA6E6D" w:rsidRDefault="001B405A" w:rsidP="0071075C">
            <w:pPr>
              <w:rPr>
                <w:szCs w:val="24"/>
              </w:rPr>
            </w:pPr>
            <w:r w:rsidRPr="00EA6E6D">
              <w:rPr>
                <w:szCs w:val="24"/>
              </w:rPr>
              <w:t>Указывается</w:t>
            </w:r>
            <w:r>
              <w:rPr>
                <w:szCs w:val="24"/>
              </w:rPr>
              <w:t xml:space="preserve"> наименование главного распорядителя средств бюджета МО, соответствующее реестровой записи  Сводного реестра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6.5. Глава по БК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глава главного распорядителя средств бюджета</w:t>
            </w:r>
            <w:r>
              <w:rPr>
                <w:szCs w:val="24"/>
              </w:rPr>
              <w:t xml:space="preserve"> МО</w:t>
            </w:r>
            <w:r w:rsidRPr="009855B9">
              <w:rPr>
                <w:szCs w:val="24"/>
              </w:rPr>
              <w:t xml:space="preserve"> по бюджетной классификации Российской Федерации.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6.6. Наименование бюджета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наименование бюджета.</w:t>
            </w:r>
          </w:p>
          <w:p w:rsidR="001B405A" w:rsidRPr="009855B9" w:rsidRDefault="001B405A" w:rsidP="0071075C">
            <w:pPr>
              <w:ind w:firstLine="7"/>
              <w:rPr>
                <w:szCs w:val="24"/>
              </w:rPr>
            </w:pPr>
            <w:r w:rsidRPr="009855B9">
              <w:rPr>
                <w:szCs w:val="24"/>
              </w:rPr>
              <w:t xml:space="preserve">При формировании Сведений о денежном </w:t>
            </w:r>
            <w:r w:rsidRPr="009855B9">
              <w:rPr>
                <w:szCs w:val="24"/>
              </w:rPr>
              <w:lastRenderedPageBreak/>
              <w:t>обязательстве в форме электронного документа в информационных</w:t>
            </w:r>
            <w:r w:rsidRPr="009855B9">
              <w:rPr>
                <w:szCs w:val="24"/>
              </w:rPr>
              <w:tab/>
              <w:t>системах</w:t>
            </w:r>
            <w:r w:rsidRPr="009855B9">
              <w:rPr>
                <w:szCs w:val="24"/>
              </w:rPr>
              <w:tab/>
              <w:t>заполняется автоматически.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lastRenderedPageBreak/>
              <w:t>6.7. Код ОКТМО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ind w:hanging="6"/>
              <w:rPr>
                <w:szCs w:val="24"/>
              </w:rPr>
            </w:pPr>
            <w:r w:rsidRPr="009855B9">
              <w:rPr>
                <w:szCs w:val="24"/>
              </w:rPr>
              <w:t>Указывается код по Общероссийскому классификатору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6.8. Финансовый орган</w:t>
            </w:r>
          </w:p>
        </w:tc>
        <w:tc>
          <w:tcPr>
            <w:tcW w:w="4767" w:type="dxa"/>
            <w:shd w:val="clear" w:color="auto" w:fill="auto"/>
          </w:tcPr>
          <w:p w:rsidR="001B405A" w:rsidRDefault="001B405A" w:rsidP="0071075C">
            <w:pPr>
              <w:ind w:hanging="6"/>
              <w:rPr>
                <w:szCs w:val="24"/>
              </w:rPr>
            </w:pPr>
            <w:r w:rsidRPr="009855B9">
              <w:rPr>
                <w:szCs w:val="24"/>
              </w:rPr>
              <w:t>Указывается наименование финансового органа МО.</w:t>
            </w:r>
          </w:p>
          <w:p w:rsidR="001B405A" w:rsidRPr="009855B9" w:rsidRDefault="001B405A" w:rsidP="0071075C">
            <w:pPr>
              <w:ind w:hanging="6"/>
              <w:rPr>
                <w:szCs w:val="24"/>
              </w:rPr>
            </w:pPr>
            <w:r>
              <w:rPr>
                <w:szCs w:val="24"/>
              </w:rPr>
              <w:t>При предоставлении Сведений о денежном обязательстве в форме электронного документа в информационных системах заполняется автоматически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>
              <w:rPr>
                <w:szCs w:val="24"/>
              </w:rPr>
              <w:t>6.9. К</w:t>
            </w:r>
            <w:r w:rsidRPr="009855B9">
              <w:rPr>
                <w:szCs w:val="24"/>
              </w:rPr>
              <w:t>од по ОКПО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ind w:hanging="6"/>
              <w:rPr>
                <w:szCs w:val="24"/>
              </w:rPr>
            </w:pPr>
            <w:r w:rsidRPr="009855B9">
              <w:rPr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6.10. Территориальный орган Федерального казначейства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 xml:space="preserve">Указывается наименование территориального органа Федерального казначейства </w:t>
            </w:r>
            <w:r>
              <w:rPr>
                <w:szCs w:val="24"/>
              </w:rPr>
              <w:t>-</w:t>
            </w:r>
            <w:r w:rsidRPr="009855B9">
              <w:rPr>
                <w:szCs w:val="24"/>
              </w:rPr>
              <w:t xml:space="preserve"> «Управление Федерального казначейства по Курской области» или «УФК по Курской области».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6.11. Код органа Федерального казначейства (далее - КОФК)</w:t>
            </w:r>
          </w:p>
        </w:tc>
        <w:tc>
          <w:tcPr>
            <w:tcW w:w="4767" w:type="dxa"/>
            <w:shd w:val="clear" w:color="auto" w:fill="auto"/>
          </w:tcPr>
          <w:p w:rsidR="001B405A" w:rsidRPr="0059146D" w:rsidRDefault="001B405A" w:rsidP="0071075C">
            <w:pPr>
              <w:rPr>
                <w:szCs w:val="24"/>
              </w:rPr>
            </w:pPr>
            <w:r w:rsidRPr="0059146D">
              <w:rPr>
                <w:szCs w:val="24"/>
              </w:rPr>
              <w:t>Указывается</w:t>
            </w:r>
            <w:r>
              <w:rPr>
                <w:szCs w:val="24"/>
              </w:rPr>
              <w:t xml:space="preserve"> код органа Федерального казначейства, присвоенный Федеральным казначейством – «4400».  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6.12. Признак платежа, требующего подтверждения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7.1. Вид</w:t>
            </w:r>
          </w:p>
        </w:tc>
        <w:tc>
          <w:tcPr>
            <w:tcW w:w="4767" w:type="dxa"/>
            <w:shd w:val="clear" w:color="auto" w:fill="auto"/>
          </w:tcPr>
          <w:p w:rsidR="001B405A" w:rsidRPr="0059146D" w:rsidRDefault="001B405A" w:rsidP="0071075C">
            <w:pPr>
              <w:rPr>
                <w:szCs w:val="24"/>
              </w:rPr>
            </w:pPr>
            <w:r w:rsidRPr="0059146D">
              <w:rPr>
                <w:szCs w:val="24"/>
              </w:rPr>
              <w:t>Указывается</w:t>
            </w:r>
            <w:r>
              <w:rPr>
                <w:szCs w:val="24"/>
              </w:rPr>
              <w:t xml:space="preserve"> наименование документа, являющегося основанием для возникновения денежного обязательства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7.2. Номер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номер документа, подтверждающего возникновение денежного обязательства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7.3. Дата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7.5. Предмет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 xml:space="preserve">Указывается наименование товаров (работ, услуг) в соответствии с документом, подтверждающим возникновение </w:t>
            </w:r>
            <w:r w:rsidRPr="009855B9">
              <w:rPr>
                <w:szCs w:val="24"/>
              </w:rPr>
              <w:lastRenderedPageBreak/>
              <w:t>денежного обязательства.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lastRenderedPageBreak/>
              <w:t>7.6. Наименование вида средств</w:t>
            </w:r>
          </w:p>
        </w:tc>
        <w:tc>
          <w:tcPr>
            <w:tcW w:w="4767" w:type="dxa"/>
            <w:shd w:val="clear" w:color="auto" w:fill="auto"/>
          </w:tcPr>
          <w:p w:rsidR="001B405A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1B405A" w:rsidRPr="009855B9" w:rsidRDefault="001B405A" w:rsidP="0071075C">
            <w:pPr>
              <w:rPr>
                <w:szCs w:val="24"/>
              </w:rPr>
            </w:pPr>
            <w:r>
              <w:rPr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1B405A" w:rsidRPr="009855B9" w:rsidTr="009C4419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7.7. Код по бюджетной классификации (далее - Код по БК)</w:t>
            </w:r>
          </w:p>
        </w:tc>
        <w:tc>
          <w:tcPr>
            <w:tcW w:w="4767" w:type="dxa"/>
            <w:shd w:val="clear" w:color="auto" w:fill="auto"/>
          </w:tcPr>
          <w:p w:rsidR="001B405A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код классификации расходов бюджета МО в соответствии с предметом документа-основания.</w:t>
            </w:r>
          </w:p>
          <w:p w:rsidR="001B405A" w:rsidRPr="009855B9" w:rsidRDefault="001B405A" w:rsidP="0071075C">
            <w:pPr>
              <w:rPr>
                <w:szCs w:val="24"/>
              </w:rPr>
            </w:pPr>
            <w:r>
              <w:rPr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 МО на основании информации, представленной должником.</w:t>
            </w:r>
          </w:p>
        </w:tc>
      </w:tr>
      <w:tr w:rsidR="001B405A" w:rsidRPr="009855B9" w:rsidTr="00546863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7.8. Аналитический код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 xml:space="preserve">Указывается при необходимости в дополнение к коду по бюджетной классификации плательщика аналитический код, используемый </w:t>
            </w:r>
            <w:r w:rsidRPr="009855B9">
              <w:rPr>
                <w:noProof/>
                <w:szCs w:val="24"/>
              </w:rPr>
              <w:t xml:space="preserve">Федеральным </w:t>
            </w:r>
            <w:r w:rsidRPr="009855B9">
              <w:rPr>
                <w:szCs w:val="24"/>
              </w:rPr>
              <w:t>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1B405A" w:rsidRPr="009855B9" w:rsidTr="00546863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ind w:hanging="6"/>
              <w:rPr>
                <w:szCs w:val="24"/>
              </w:rPr>
            </w:pPr>
            <w:r w:rsidRPr="009855B9">
              <w:rPr>
                <w:szCs w:val="24"/>
              </w:rPr>
              <w:t>7.9. Сумма в рублевом эквиваленте всего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сумма денежного обязательства в валюте Российской Федерации.</w:t>
            </w:r>
          </w:p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1B405A" w:rsidRPr="009855B9" w:rsidTr="00546863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ind w:hanging="6"/>
              <w:rPr>
                <w:szCs w:val="24"/>
              </w:rPr>
            </w:pPr>
            <w:r w:rsidRPr="009855B9">
              <w:rPr>
                <w:szCs w:val="24"/>
              </w:rPr>
              <w:t>7.10. Код валюты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код валюты, в которой принято денежное обязательство, в соответствии с Общероссийским классификатором валют.</w:t>
            </w:r>
          </w:p>
        </w:tc>
      </w:tr>
      <w:tr w:rsidR="001B405A" w:rsidRPr="009855B9" w:rsidTr="00546863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ind w:hanging="6"/>
              <w:rPr>
                <w:szCs w:val="24"/>
              </w:rPr>
            </w:pPr>
            <w:r w:rsidRPr="009855B9">
              <w:rPr>
                <w:szCs w:val="24"/>
              </w:rPr>
              <w:t>7.11. в том числе перечислено средств, требующих подтверждения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 xml:space="preserve"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«Признак </w:t>
            </w:r>
            <w:r w:rsidRPr="009855B9">
              <w:rPr>
                <w:szCs w:val="24"/>
              </w:rPr>
              <w:lastRenderedPageBreak/>
              <w:t>платежа, требующего подтверждения» указано «Да».</w:t>
            </w:r>
          </w:p>
        </w:tc>
      </w:tr>
      <w:tr w:rsidR="001B405A" w:rsidRPr="009855B9" w:rsidTr="00546863">
        <w:tc>
          <w:tcPr>
            <w:tcW w:w="5015" w:type="dxa"/>
            <w:shd w:val="clear" w:color="auto" w:fill="auto"/>
          </w:tcPr>
          <w:p w:rsidR="001B405A" w:rsidRPr="009855B9" w:rsidRDefault="001B405A" w:rsidP="0071075C">
            <w:pPr>
              <w:ind w:hanging="6"/>
              <w:rPr>
                <w:szCs w:val="24"/>
              </w:rPr>
            </w:pPr>
            <w:r w:rsidRPr="009855B9">
              <w:rPr>
                <w:szCs w:val="24"/>
              </w:rPr>
              <w:lastRenderedPageBreak/>
              <w:t>7.12. Срок исполнения</w:t>
            </w:r>
          </w:p>
        </w:tc>
        <w:tc>
          <w:tcPr>
            <w:tcW w:w="47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1B405A" w:rsidRPr="00E779D8" w:rsidRDefault="001B405A" w:rsidP="001B405A">
      <w:pPr>
        <w:ind w:hanging="10"/>
        <w:jc w:val="center"/>
      </w:pPr>
    </w:p>
    <w:p w:rsidR="001B405A" w:rsidRPr="00E779D8" w:rsidRDefault="001B405A" w:rsidP="001B405A"/>
    <w:p w:rsidR="001B405A" w:rsidRDefault="001B405A" w:rsidP="001B405A"/>
    <w:p w:rsidR="001B405A" w:rsidRDefault="001B405A" w:rsidP="001B405A"/>
    <w:p w:rsidR="001B405A" w:rsidRDefault="001B405A" w:rsidP="001B405A"/>
    <w:p w:rsidR="001B405A" w:rsidRDefault="001B405A" w:rsidP="001B405A"/>
    <w:p w:rsidR="001B405A" w:rsidRDefault="001B405A" w:rsidP="001B405A"/>
    <w:p w:rsidR="001B405A" w:rsidRDefault="001B405A" w:rsidP="001B405A"/>
    <w:p w:rsidR="001B405A" w:rsidRDefault="001B405A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Default="00546863" w:rsidP="001B405A"/>
    <w:p w:rsidR="00546863" w:rsidRPr="00E779D8" w:rsidRDefault="00546863" w:rsidP="001B405A"/>
    <w:p w:rsidR="001B405A" w:rsidRPr="00875DAA" w:rsidRDefault="001B405A" w:rsidP="001B405A">
      <w:pPr>
        <w:ind w:left="5529"/>
        <w:rPr>
          <w:szCs w:val="24"/>
        </w:rPr>
      </w:pPr>
      <w:r w:rsidRPr="00875DAA">
        <w:rPr>
          <w:szCs w:val="24"/>
        </w:rPr>
        <w:lastRenderedPageBreak/>
        <w:t xml:space="preserve">Приложение № 3 </w:t>
      </w:r>
    </w:p>
    <w:p w:rsidR="001B405A" w:rsidRPr="00C84F07" w:rsidRDefault="001B405A" w:rsidP="001B405A">
      <w:pPr>
        <w:ind w:left="5529"/>
        <w:rPr>
          <w:szCs w:val="24"/>
        </w:rPr>
      </w:pPr>
      <w:r w:rsidRPr="00C84F07">
        <w:rPr>
          <w:szCs w:val="24"/>
        </w:rPr>
        <w:t xml:space="preserve">к Порядку учета </w:t>
      </w:r>
      <w:proofErr w:type="gramStart"/>
      <w:r w:rsidRPr="00C84F07">
        <w:rPr>
          <w:szCs w:val="24"/>
        </w:rPr>
        <w:t>бюджетных</w:t>
      </w:r>
      <w:proofErr w:type="gramEnd"/>
    </w:p>
    <w:p w:rsidR="001B405A" w:rsidRPr="00C84F07" w:rsidRDefault="001B405A" w:rsidP="001B405A">
      <w:pPr>
        <w:ind w:left="5529"/>
        <w:rPr>
          <w:szCs w:val="24"/>
        </w:rPr>
      </w:pPr>
      <w:r w:rsidRPr="00C84F07">
        <w:rPr>
          <w:szCs w:val="24"/>
        </w:rPr>
        <w:t>и денежных обязательств</w:t>
      </w:r>
    </w:p>
    <w:p w:rsidR="001B405A" w:rsidRPr="00C84F07" w:rsidRDefault="001B405A" w:rsidP="001B405A">
      <w:pPr>
        <w:ind w:left="5529"/>
        <w:rPr>
          <w:szCs w:val="24"/>
        </w:rPr>
      </w:pPr>
      <w:r w:rsidRPr="00C84F07">
        <w:rPr>
          <w:szCs w:val="24"/>
        </w:rPr>
        <w:t>получателей средств бюджета</w:t>
      </w:r>
      <w:r w:rsidR="009C4419">
        <w:rPr>
          <w:szCs w:val="24"/>
        </w:rPr>
        <w:t xml:space="preserve"> </w:t>
      </w:r>
      <w:r w:rsidR="009C4419" w:rsidRPr="0071075C">
        <w:rPr>
          <w:szCs w:val="24"/>
        </w:rPr>
        <w:t>Артюховского сельсовета</w:t>
      </w:r>
      <w:r>
        <w:rPr>
          <w:szCs w:val="24"/>
        </w:rPr>
        <w:t xml:space="preserve"> Октябрьского района Курской области</w:t>
      </w:r>
      <w:r w:rsidR="009C4419">
        <w:rPr>
          <w:szCs w:val="24"/>
        </w:rPr>
        <w:t xml:space="preserve"> </w:t>
      </w:r>
      <w:r w:rsidRPr="00C84F07">
        <w:rPr>
          <w:szCs w:val="24"/>
        </w:rPr>
        <w:t>Управлением Федерального казначейства</w:t>
      </w:r>
    </w:p>
    <w:p w:rsidR="001B405A" w:rsidRPr="00C84F07" w:rsidRDefault="001B405A" w:rsidP="001B405A">
      <w:pPr>
        <w:ind w:left="5529"/>
        <w:rPr>
          <w:szCs w:val="24"/>
        </w:rPr>
      </w:pPr>
      <w:r w:rsidRPr="00C84F07">
        <w:rPr>
          <w:szCs w:val="24"/>
        </w:rPr>
        <w:t>по Курской области</w:t>
      </w:r>
    </w:p>
    <w:p w:rsidR="001B405A" w:rsidRDefault="001B405A" w:rsidP="001B405A">
      <w:pPr>
        <w:ind w:left="5529"/>
      </w:pPr>
    </w:p>
    <w:p w:rsidR="001B405A" w:rsidRPr="00E779D8" w:rsidRDefault="001B405A" w:rsidP="001B405A"/>
    <w:p w:rsidR="001B405A" w:rsidRPr="00875DAA" w:rsidRDefault="001B405A" w:rsidP="001B405A">
      <w:pPr>
        <w:ind w:firstLine="1009"/>
        <w:jc w:val="center"/>
        <w:rPr>
          <w:b/>
          <w:sz w:val="26"/>
          <w:szCs w:val="26"/>
        </w:rPr>
      </w:pPr>
      <w:r w:rsidRPr="00875DAA">
        <w:rPr>
          <w:b/>
          <w:sz w:val="26"/>
          <w:szCs w:val="26"/>
        </w:rPr>
        <w:t>ПЕРЕЧЕНЬ</w:t>
      </w:r>
    </w:p>
    <w:p w:rsidR="001B405A" w:rsidRPr="00875DAA" w:rsidRDefault="001B405A" w:rsidP="001B405A">
      <w:pPr>
        <w:jc w:val="center"/>
        <w:rPr>
          <w:b/>
          <w:sz w:val="26"/>
          <w:szCs w:val="26"/>
        </w:rPr>
      </w:pPr>
      <w:r w:rsidRPr="00875DAA">
        <w:rPr>
          <w:b/>
          <w:sz w:val="26"/>
          <w:szCs w:val="26"/>
        </w:rPr>
        <w:t>документов, на основании которых возникают бюджетные обязательства получателей средств бюджета</w:t>
      </w:r>
      <w:r>
        <w:rPr>
          <w:b/>
          <w:sz w:val="26"/>
          <w:szCs w:val="26"/>
        </w:rPr>
        <w:t xml:space="preserve"> МО</w:t>
      </w:r>
      <w:r w:rsidRPr="00875DAA">
        <w:rPr>
          <w:b/>
          <w:sz w:val="26"/>
          <w:szCs w:val="26"/>
        </w:rPr>
        <w:t>, и документов, подтверждающих</w:t>
      </w:r>
    </w:p>
    <w:p w:rsidR="001B405A" w:rsidRPr="00875DAA" w:rsidRDefault="001B405A" w:rsidP="001B405A">
      <w:pPr>
        <w:jc w:val="center"/>
        <w:rPr>
          <w:b/>
          <w:sz w:val="26"/>
          <w:szCs w:val="26"/>
        </w:rPr>
      </w:pPr>
      <w:r w:rsidRPr="00875DAA">
        <w:rPr>
          <w:b/>
          <w:sz w:val="26"/>
          <w:szCs w:val="26"/>
        </w:rPr>
        <w:t>возникновение денежных обязательств получателей средств бюджета</w:t>
      </w:r>
      <w:r>
        <w:rPr>
          <w:b/>
          <w:sz w:val="26"/>
          <w:szCs w:val="26"/>
        </w:rPr>
        <w:t xml:space="preserve"> МО</w:t>
      </w:r>
    </w:p>
    <w:p w:rsidR="001B405A" w:rsidRPr="00E22A01" w:rsidRDefault="001B405A" w:rsidP="001B405A">
      <w:pPr>
        <w:ind w:firstLine="1009"/>
        <w:jc w:val="center"/>
        <w:rPr>
          <w:sz w:val="3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7"/>
        <w:gridCol w:w="5529"/>
      </w:tblGrid>
      <w:tr w:rsidR="001B405A" w:rsidRPr="009855B9" w:rsidTr="009C4419">
        <w:tc>
          <w:tcPr>
            <w:tcW w:w="567" w:type="dxa"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b/>
                <w:szCs w:val="24"/>
              </w:rPr>
            </w:pPr>
            <w:r w:rsidRPr="009855B9">
              <w:rPr>
                <w:b/>
                <w:szCs w:val="24"/>
              </w:rPr>
              <w:t>№</w:t>
            </w:r>
            <w:proofErr w:type="spellStart"/>
            <w:proofErr w:type="gramStart"/>
            <w:r w:rsidRPr="009855B9">
              <w:rPr>
                <w:b/>
                <w:szCs w:val="24"/>
              </w:rPr>
              <w:t>п</w:t>
            </w:r>
            <w:proofErr w:type="spellEnd"/>
            <w:proofErr w:type="gramEnd"/>
            <w:r w:rsidRPr="009855B9">
              <w:rPr>
                <w:b/>
                <w:szCs w:val="24"/>
              </w:rPr>
              <w:t>/</w:t>
            </w:r>
            <w:proofErr w:type="spellStart"/>
            <w:r w:rsidRPr="009855B9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1B405A" w:rsidRPr="009855B9" w:rsidRDefault="001B405A" w:rsidP="0071075C">
            <w:pPr>
              <w:jc w:val="center"/>
              <w:rPr>
                <w:b/>
                <w:szCs w:val="24"/>
              </w:rPr>
            </w:pPr>
            <w:r w:rsidRPr="009855B9">
              <w:rPr>
                <w:b/>
                <w:szCs w:val="24"/>
              </w:rPr>
              <w:t>Документ, на основании которого возникает бюджетное обязательство получателя средств бюджета</w:t>
            </w:r>
            <w:r>
              <w:rPr>
                <w:b/>
                <w:szCs w:val="24"/>
              </w:rPr>
              <w:t xml:space="preserve"> МО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B405A" w:rsidRPr="009855B9" w:rsidRDefault="001B405A" w:rsidP="0071075C">
            <w:pPr>
              <w:ind w:firstLine="48"/>
              <w:jc w:val="center"/>
              <w:rPr>
                <w:b/>
                <w:szCs w:val="24"/>
              </w:rPr>
            </w:pPr>
            <w:r w:rsidRPr="009855B9">
              <w:rPr>
                <w:b/>
                <w:szCs w:val="24"/>
              </w:rPr>
              <w:t>Документ, подтверждающий возникновение денежного обязательства получателя средств бюджета</w:t>
            </w:r>
            <w:r>
              <w:rPr>
                <w:b/>
                <w:szCs w:val="24"/>
              </w:rPr>
              <w:t xml:space="preserve"> МО</w:t>
            </w:r>
          </w:p>
        </w:tc>
      </w:tr>
      <w:tr w:rsidR="001B405A" w:rsidRPr="009855B9" w:rsidTr="009C4419">
        <w:tc>
          <w:tcPr>
            <w:tcW w:w="567" w:type="dxa"/>
            <w:shd w:val="clear" w:color="auto" w:fill="auto"/>
          </w:tcPr>
          <w:p w:rsidR="001B405A" w:rsidRPr="00875DAA" w:rsidRDefault="001B405A" w:rsidP="0071075C">
            <w:pPr>
              <w:jc w:val="center"/>
              <w:rPr>
                <w:szCs w:val="24"/>
              </w:rPr>
            </w:pPr>
            <w:r w:rsidRPr="00875DAA">
              <w:rPr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B405A" w:rsidRPr="00875DAA" w:rsidRDefault="001B405A" w:rsidP="0071075C">
            <w:pPr>
              <w:jc w:val="center"/>
              <w:rPr>
                <w:szCs w:val="24"/>
              </w:rPr>
            </w:pPr>
            <w:r w:rsidRPr="00875DAA">
              <w:rPr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1B405A" w:rsidRPr="00875DAA" w:rsidRDefault="001B405A" w:rsidP="0071075C">
            <w:pPr>
              <w:jc w:val="center"/>
              <w:rPr>
                <w:szCs w:val="24"/>
              </w:rPr>
            </w:pPr>
            <w:r w:rsidRPr="00875DAA">
              <w:rPr>
                <w:szCs w:val="24"/>
              </w:rPr>
              <w:t>3</w:t>
            </w:r>
          </w:p>
        </w:tc>
      </w:tr>
      <w:tr w:rsidR="001B405A" w:rsidRPr="009855B9" w:rsidTr="009C4419">
        <w:tc>
          <w:tcPr>
            <w:tcW w:w="567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1B405A" w:rsidRPr="009855B9" w:rsidRDefault="001B405A" w:rsidP="0071075C">
            <w:pPr>
              <w:ind w:firstLine="7"/>
              <w:rPr>
                <w:szCs w:val="24"/>
              </w:rPr>
            </w:pPr>
            <w:r w:rsidRPr="009855B9">
              <w:rPr>
                <w:szCs w:val="24"/>
              </w:rPr>
              <w:t>Извещение об осуществлении закупки</w:t>
            </w: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 xml:space="preserve">Формирование денежного обязательства не предусматривается </w:t>
            </w:r>
          </w:p>
        </w:tc>
      </w:tr>
      <w:tr w:rsidR="001B405A" w:rsidRPr="009855B9" w:rsidTr="009C4419">
        <w:tc>
          <w:tcPr>
            <w:tcW w:w="567" w:type="dxa"/>
            <w:vMerge w:val="restart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2.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Муниципаль</w:t>
            </w:r>
            <w:r w:rsidRPr="009855B9">
              <w:rPr>
                <w:szCs w:val="24"/>
              </w:rPr>
              <w:t xml:space="preserve">ный контракт (договор) на поставку товаров, выполнение работ, оказание услуг для обеспечения </w:t>
            </w:r>
            <w:r>
              <w:rPr>
                <w:szCs w:val="24"/>
              </w:rPr>
              <w:t>муниципаль</w:t>
            </w:r>
            <w:r w:rsidRPr="009855B9">
              <w:rPr>
                <w:szCs w:val="24"/>
              </w:rPr>
              <w:t>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</w:t>
            </w:r>
            <w:r>
              <w:rPr>
                <w:szCs w:val="24"/>
              </w:rPr>
              <w:t>рактов, заключенных заказчиками</w:t>
            </w:r>
            <w:r w:rsidRPr="009855B9">
              <w:rPr>
                <w:szCs w:val="24"/>
              </w:rPr>
              <w:t xml:space="preserve"> (далее соответственно – </w:t>
            </w:r>
            <w:r>
              <w:rPr>
                <w:szCs w:val="24"/>
              </w:rPr>
              <w:t>муниципаль</w:t>
            </w:r>
            <w:r w:rsidRPr="009855B9">
              <w:rPr>
                <w:szCs w:val="24"/>
              </w:rPr>
              <w:t>ный контракт, реестр контрактов)</w:t>
            </w:r>
            <w:proofErr w:type="gramEnd"/>
          </w:p>
          <w:p w:rsidR="001B405A" w:rsidRPr="009855B9" w:rsidRDefault="001B405A" w:rsidP="0071075C">
            <w:pPr>
              <w:ind w:firstLine="7"/>
              <w:rPr>
                <w:szCs w:val="24"/>
              </w:rPr>
            </w:pPr>
            <w:r w:rsidRPr="009855B9">
              <w:rPr>
                <w:szCs w:val="24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Акт выполненных работ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Акт об оказании услуг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Акт приема-передачи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>
              <w:rPr>
                <w:szCs w:val="24"/>
              </w:rPr>
              <w:t>Муниципаль</w:t>
            </w:r>
            <w:r w:rsidRPr="009855B9">
              <w:rPr>
                <w:szCs w:val="24"/>
              </w:rPr>
              <w:t xml:space="preserve">ный контракт (договор) (в случае осуществления авансовых платежей в соответствии с условиями </w:t>
            </w:r>
            <w:r>
              <w:rPr>
                <w:szCs w:val="24"/>
              </w:rPr>
              <w:t>муниципаль</w:t>
            </w:r>
            <w:r w:rsidRPr="009855B9">
              <w:rPr>
                <w:szCs w:val="24"/>
              </w:rPr>
              <w:t xml:space="preserve">ного контракта, внесение арендной платы по </w:t>
            </w:r>
            <w:r>
              <w:rPr>
                <w:szCs w:val="24"/>
              </w:rPr>
              <w:t>муниципально</w:t>
            </w:r>
            <w:r w:rsidRPr="009855B9">
              <w:rPr>
                <w:szCs w:val="24"/>
              </w:rPr>
              <w:t>му контракту)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Счет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Счет-фактура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ind w:hanging="7"/>
              <w:rPr>
                <w:szCs w:val="24"/>
              </w:rPr>
            </w:pPr>
            <w:r w:rsidRPr="009855B9">
              <w:rPr>
                <w:szCs w:val="24"/>
              </w:rPr>
              <w:t>Товарная накладная (унифицированная форма № ТОРГ- 12) (ф. 0330212)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Универсальный передаточный документ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Иной документ, подтверждающий возникновение денежного обязательства получателя средств бюджета</w:t>
            </w:r>
            <w:r>
              <w:rPr>
                <w:szCs w:val="24"/>
              </w:rPr>
              <w:t xml:space="preserve"> МО</w:t>
            </w:r>
            <w:r w:rsidRPr="009855B9">
              <w:rPr>
                <w:szCs w:val="24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бюджета МО, возникшему на основании муниципального контракта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Чек</w:t>
            </w:r>
          </w:p>
        </w:tc>
      </w:tr>
      <w:tr w:rsidR="001B405A" w:rsidRPr="009855B9" w:rsidTr="009C4419">
        <w:tc>
          <w:tcPr>
            <w:tcW w:w="567" w:type="dxa"/>
            <w:vMerge w:val="restart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9855B9">
              <w:rPr>
                <w:szCs w:val="24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B405A" w:rsidRPr="009855B9" w:rsidRDefault="001B405A" w:rsidP="0071075C">
            <w:pPr>
              <w:ind w:firstLine="7"/>
              <w:rPr>
                <w:szCs w:val="24"/>
              </w:rPr>
            </w:pPr>
            <w:r>
              <w:rPr>
                <w:szCs w:val="24"/>
              </w:rPr>
              <w:t>Муниципаль</w:t>
            </w:r>
            <w:r w:rsidRPr="009855B9">
              <w:rPr>
                <w:szCs w:val="24"/>
              </w:rPr>
              <w:t xml:space="preserve">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</w:t>
            </w:r>
            <w:r w:rsidRPr="009855B9">
              <w:rPr>
                <w:szCs w:val="24"/>
              </w:rPr>
              <w:lastRenderedPageBreak/>
              <w:t xml:space="preserve">законодательством Российской Федерации о контрактной системе в сфере закупок товаров, работ, услуг для обеспечения федеральных нужд, за исключением договоров, указанных в </w:t>
            </w:r>
            <w:r w:rsidRPr="000131D6">
              <w:rPr>
                <w:szCs w:val="24"/>
              </w:rPr>
              <w:t xml:space="preserve">10 </w:t>
            </w:r>
            <w:r w:rsidRPr="009855B9">
              <w:rPr>
                <w:szCs w:val="24"/>
              </w:rPr>
              <w:t>пункте настоящего перечня</w:t>
            </w: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lastRenderedPageBreak/>
              <w:t>Акт выполненных работ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Акт об оказании услуг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Акт приема-передачи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>
              <w:rPr>
                <w:szCs w:val="24"/>
              </w:rPr>
              <w:t>Муниципаль</w:t>
            </w:r>
            <w:r w:rsidRPr="009855B9">
              <w:rPr>
                <w:szCs w:val="24"/>
              </w:rPr>
              <w:t xml:space="preserve">ный контракт (договор) (в случае осуществления авансовых платежей в соответствии с условиями </w:t>
            </w:r>
            <w:r>
              <w:rPr>
                <w:szCs w:val="24"/>
              </w:rPr>
              <w:t>муниципаль</w:t>
            </w:r>
            <w:r w:rsidRPr="009855B9">
              <w:rPr>
                <w:szCs w:val="24"/>
              </w:rPr>
              <w:t xml:space="preserve">ного контракта, внесение </w:t>
            </w:r>
            <w:r w:rsidRPr="009855B9">
              <w:rPr>
                <w:szCs w:val="24"/>
              </w:rPr>
              <w:lastRenderedPageBreak/>
              <w:t xml:space="preserve">арендной платы по </w:t>
            </w:r>
            <w:r>
              <w:rPr>
                <w:szCs w:val="24"/>
              </w:rPr>
              <w:t>муниципаль</w:t>
            </w:r>
            <w:r w:rsidRPr="009855B9">
              <w:rPr>
                <w:szCs w:val="24"/>
              </w:rPr>
              <w:t>ному контракту)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Счет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Счет-фактура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Товарная накладная (унифицированная форма № ТОРГ- 12) (ф. 0330212)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Универсальный передаточный документ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ind w:firstLine="7"/>
              <w:rPr>
                <w:szCs w:val="24"/>
              </w:rPr>
            </w:pPr>
            <w:r w:rsidRPr="009855B9">
              <w:rPr>
                <w:szCs w:val="24"/>
              </w:rPr>
              <w:t xml:space="preserve">Иной документ, подтверждающий возникновение денежного обязательства получателя средств бюджета </w:t>
            </w:r>
            <w:r>
              <w:rPr>
                <w:szCs w:val="24"/>
              </w:rPr>
              <w:t xml:space="preserve">МО </w:t>
            </w:r>
            <w:r w:rsidRPr="009855B9">
              <w:rPr>
                <w:szCs w:val="24"/>
              </w:rPr>
              <w:t>(далее - иной документ, подтверждающий возникновение денежного обязательства) по бюджетному обязательству получателя средств бюджета МО, возникшему на основании муниципального контракта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Чек</w:t>
            </w:r>
          </w:p>
        </w:tc>
      </w:tr>
      <w:tr w:rsidR="001B405A" w:rsidRPr="009855B9" w:rsidTr="009C4419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>
              <w:t xml:space="preserve">Соглашение о предоставлении </w:t>
            </w:r>
            <w:r w:rsidRPr="00E779D8">
              <w:t xml:space="preserve">из бюджета </w:t>
            </w:r>
            <w:r>
              <w:t xml:space="preserve">района </w:t>
            </w:r>
            <w:r w:rsidRPr="00E779D8">
              <w:t xml:space="preserve">бюджету </w:t>
            </w:r>
            <w:r>
              <w:t xml:space="preserve">МО </w:t>
            </w:r>
            <w:r w:rsidRPr="00E779D8">
              <w:t>межбюджетного трансферта в форме иного межбюджетного трансферта (далее соответственно - соглашение о предоставлении межбюджетного трансферта, межбюджетный трансферт)</w:t>
            </w:r>
          </w:p>
        </w:tc>
        <w:tc>
          <w:tcPr>
            <w:tcW w:w="5529" w:type="dxa"/>
            <w:shd w:val="clear" w:color="auto" w:fill="auto"/>
          </w:tcPr>
          <w:p w:rsidR="001B405A" w:rsidRPr="00075AA8" w:rsidRDefault="001B405A" w:rsidP="0071075C">
            <w:pPr>
              <w:rPr>
                <w:szCs w:val="24"/>
              </w:rPr>
            </w:pPr>
            <w:r w:rsidRPr="00D90CF0">
              <w:rPr>
                <w:szCs w:val="24"/>
              </w:rPr>
              <w:t>Заявка на перечисление средств</w:t>
            </w:r>
          </w:p>
        </w:tc>
      </w:tr>
      <w:tr w:rsidR="001B405A" w:rsidRPr="009855B9" w:rsidTr="009C4419">
        <w:trPr>
          <w:trHeight w:val="1550"/>
        </w:trPr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Default="001B405A" w:rsidP="0071075C"/>
        </w:tc>
        <w:tc>
          <w:tcPr>
            <w:tcW w:w="5529" w:type="dxa"/>
            <w:shd w:val="clear" w:color="auto" w:fill="auto"/>
          </w:tcPr>
          <w:p w:rsidR="001B405A" w:rsidRPr="00D90CF0" w:rsidRDefault="001B405A" w:rsidP="0071075C">
            <w:pPr>
              <w:rPr>
                <w:szCs w:val="24"/>
              </w:rPr>
            </w:pPr>
            <w:r w:rsidRPr="00E779D8"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t xml:space="preserve"> МО</w:t>
            </w:r>
            <w:r w:rsidRPr="00E779D8">
              <w:t>, возникшему на основании соглашения о предоставлении межбюджетного трансферта</w:t>
            </w:r>
          </w:p>
        </w:tc>
      </w:tr>
      <w:tr w:rsidR="001B405A" w:rsidRPr="009855B9" w:rsidTr="009C4419">
        <w:tc>
          <w:tcPr>
            <w:tcW w:w="567" w:type="dxa"/>
            <w:vMerge w:val="restart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855B9">
              <w:rPr>
                <w:szCs w:val="24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Договор (соглашение) о предоставлении субсидии муниципальному бюджетному или автономному учреждению</w:t>
            </w: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ind w:firstLine="14"/>
              <w:rPr>
                <w:szCs w:val="24"/>
              </w:rPr>
            </w:pPr>
            <w:r w:rsidRPr="009855B9">
              <w:rPr>
                <w:szCs w:val="24"/>
              </w:rPr>
              <w:t>График перечисления субсидии, предусмотренный договором (соглашением) о предоставлении субсидии бюджетному или автономному учреждению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ind w:hanging="7"/>
              <w:rPr>
                <w:szCs w:val="24"/>
              </w:rPr>
            </w:pPr>
            <w:r w:rsidRPr="009855B9">
              <w:rPr>
                <w:szCs w:val="24"/>
              </w:rPr>
              <w:t>Предварительный отчет о выполнении муниципального задания (ф. 0506501)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ind w:firstLine="20"/>
              <w:rPr>
                <w:szCs w:val="24"/>
              </w:rPr>
            </w:pPr>
            <w:r w:rsidRPr="009855B9">
              <w:rPr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МО,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1B405A" w:rsidRPr="009855B9" w:rsidTr="009C4419">
        <w:tc>
          <w:tcPr>
            <w:tcW w:w="567" w:type="dxa"/>
            <w:vMerge w:val="restart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9855B9">
              <w:rPr>
                <w:szCs w:val="24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B405A" w:rsidRPr="00D90CF0" w:rsidRDefault="001B405A" w:rsidP="0071075C">
            <w:pPr>
              <w:pStyle w:val="a"/>
              <w:numPr>
                <w:ilvl w:val="0"/>
                <w:numId w:val="0"/>
              </w:numPr>
              <w:spacing w:after="0" w:line="240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90CF0">
              <w:rPr>
                <w:color w:val="auto"/>
                <w:sz w:val="24"/>
                <w:szCs w:val="24"/>
                <w:lang w:val="ru-RU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производителю товаров, работ, услуг в соответствии с бюджетным законодательством Российской Федерации (далее договор (соглашение) о предоставлении </w:t>
            </w:r>
            <w:r w:rsidRPr="00D90CF0">
              <w:rPr>
                <w:color w:val="auto"/>
                <w:sz w:val="24"/>
                <w:szCs w:val="24"/>
                <w:lang w:val="ru-RU"/>
              </w:rPr>
              <w:lastRenderedPageBreak/>
              <w:t>субсидии)</w:t>
            </w: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lastRenderedPageBreak/>
              <w:t>Акт выполненных работ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Акт об оказании услуг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Акт приема-передачи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ind w:hanging="7"/>
              <w:rPr>
                <w:szCs w:val="24"/>
              </w:rPr>
            </w:pPr>
            <w:r w:rsidRPr="009855B9">
              <w:rPr>
                <w:szCs w:val="24"/>
              </w:rPr>
              <w:t>Договор, заключаемый в рамках исполнения договоров (соглашений) о предоставлении целевых субсидий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ind w:hanging="7"/>
              <w:rPr>
                <w:szCs w:val="24"/>
              </w:rPr>
            </w:pPr>
            <w:r w:rsidRPr="009855B9">
              <w:rPr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Счет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Сче</w:t>
            </w:r>
            <w:proofErr w:type="gramStart"/>
            <w:r w:rsidRPr="009855B9">
              <w:rPr>
                <w:szCs w:val="24"/>
              </w:rPr>
              <w:t>т-</w:t>
            </w:r>
            <w:proofErr w:type="gramEnd"/>
            <w:r w:rsidRPr="009855B9">
              <w:rPr>
                <w:szCs w:val="24"/>
              </w:rPr>
              <w:t xml:space="preserve"> фактура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 xml:space="preserve">Документы, подтверждающие фактически произведенные расходы (недополученные доходы) в соответствии с порядком (правилами) </w:t>
            </w:r>
            <w:r w:rsidRPr="009855B9">
              <w:rPr>
                <w:szCs w:val="24"/>
              </w:rPr>
              <w:lastRenderedPageBreak/>
              <w:t>предоставления субсидии юридическому лицу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ind w:firstLine="7"/>
              <w:rPr>
                <w:szCs w:val="24"/>
              </w:rPr>
            </w:pPr>
            <w:r w:rsidRPr="009855B9">
              <w:rPr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МО, возникшему на основании договора (соглашения) о предоставлении субсидии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Чек</w:t>
            </w:r>
          </w:p>
        </w:tc>
      </w:tr>
      <w:tr w:rsidR="001B405A" w:rsidRPr="009855B9" w:rsidTr="009C4419">
        <w:tc>
          <w:tcPr>
            <w:tcW w:w="567" w:type="dxa"/>
            <w:vMerge w:val="restart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7.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Исполнительный документ (исполнительный лист, судебный приказ) (далее — исполнительный документ)</w:t>
            </w: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Бухгалтерская справка (ф. 0504833)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Исполнительный документ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Справка-расчет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ind w:firstLine="7"/>
              <w:rPr>
                <w:szCs w:val="24"/>
              </w:rPr>
            </w:pPr>
            <w:r w:rsidRPr="009855B9">
              <w:rPr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МО, возникшему на основании исполнительного документа</w:t>
            </w:r>
          </w:p>
        </w:tc>
      </w:tr>
      <w:tr w:rsidR="001B405A" w:rsidRPr="009855B9" w:rsidTr="009C4419">
        <w:tc>
          <w:tcPr>
            <w:tcW w:w="567" w:type="dxa"/>
            <w:vMerge w:val="restart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8.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Бухгалтерская справка (ф. 0504833)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Решение налогового органа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Справка-расчет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ind w:firstLine="7"/>
              <w:rPr>
                <w:szCs w:val="24"/>
              </w:rPr>
            </w:pPr>
            <w:r w:rsidRPr="009855B9">
              <w:rPr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МО, возникшему на основании решения налогового органа</w:t>
            </w:r>
          </w:p>
        </w:tc>
      </w:tr>
      <w:tr w:rsidR="001B405A" w:rsidRPr="009855B9" w:rsidTr="009C4419">
        <w:tc>
          <w:tcPr>
            <w:tcW w:w="567" w:type="dxa"/>
            <w:vMerge w:val="restart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9.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B405A" w:rsidRPr="009855B9" w:rsidRDefault="001B405A" w:rsidP="0071075C">
            <w:pPr>
              <w:ind w:firstLine="7"/>
              <w:rPr>
                <w:szCs w:val="24"/>
              </w:rPr>
            </w:pPr>
            <w:proofErr w:type="gramStart"/>
            <w:r w:rsidRPr="009855B9">
              <w:rPr>
                <w:szCs w:val="24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Записка-расчет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Журнал-ордер № 6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МО</w:t>
            </w:r>
          </w:p>
        </w:tc>
      </w:tr>
      <w:tr w:rsidR="001B405A" w:rsidRPr="009855B9" w:rsidTr="009C4419">
        <w:tc>
          <w:tcPr>
            <w:tcW w:w="567" w:type="dxa"/>
            <w:vMerge w:val="restart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10.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B405A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 xml:space="preserve">Документ, не определенный </w:t>
            </w:r>
            <w:r w:rsidRPr="002709EE">
              <w:rPr>
                <w:szCs w:val="24"/>
              </w:rPr>
              <w:t>пунктами 2 – 9 настоящего</w:t>
            </w:r>
            <w:r w:rsidRPr="009855B9">
              <w:rPr>
                <w:szCs w:val="24"/>
              </w:rPr>
              <w:t xml:space="preserve"> Перечня, в соответствии с которым возникает бюджетное обязательство получателя средств бюджета МО: </w:t>
            </w:r>
          </w:p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 xml:space="preserve">- закон, иной нормативный правовой акт, в соответствии с </w:t>
            </w:r>
            <w:proofErr w:type="gramStart"/>
            <w:r w:rsidRPr="009855B9">
              <w:rPr>
                <w:szCs w:val="24"/>
              </w:rPr>
              <w:t>которыми</w:t>
            </w:r>
            <w:proofErr w:type="gramEnd"/>
            <w:r w:rsidRPr="009855B9">
              <w:rPr>
                <w:szCs w:val="24"/>
              </w:rPr>
              <w:t xml:space="preserve"> возникают публичные нормативные обязательства (публичные обязательства), обязательства по уплате взносов, безвозмездных перечислений, а также обязательства по уплате платежей в бюджет (не требующие заключения договора);</w:t>
            </w:r>
          </w:p>
          <w:p w:rsidR="001B405A" w:rsidRDefault="001B405A" w:rsidP="0071075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</w:t>
            </w:r>
            <w:r w:rsidRPr="009855B9">
              <w:rPr>
                <w:szCs w:val="24"/>
              </w:rPr>
              <w:t>договор (контракт), расчет по которому в соответствии с законодательством Российской Федерации осуществляется наличными деньгами, если получателем средств бюджета</w:t>
            </w:r>
            <w:r>
              <w:rPr>
                <w:szCs w:val="24"/>
              </w:rPr>
              <w:t xml:space="preserve"> МО</w:t>
            </w:r>
            <w:r w:rsidRPr="009855B9">
              <w:rPr>
                <w:szCs w:val="24"/>
              </w:rPr>
              <w:t xml:space="preserve"> в УФК по Курской области не направлены информация и документы по указанному договору для их включения в реестр контрактов; </w:t>
            </w:r>
          </w:p>
          <w:p w:rsidR="001B405A" w:rsidRPr="009855B9" w:rsidRDefault="001B405A" w:rsidP="0071075C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9855B9">
              <w:rPr>
                <w:szCs w:val="24"/>
              </w:rPr>
              <w:t xml:space="preserve">договор на оказание услуг, выполнение работ, заключенный получателем средств бюджета МО с физическим лицом, не являющимся индивидуальным предпринимателем; </w:t>
            </w:r>
          </w:p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-  иной документ, в соответствии с которым возникает бюджетное обязательство получателя средств бюджета МО</w:t>
            </w: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lastRenderedPageBreak/>
              <w:t>Авансовый отчет (ф. 0504505)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sz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Акт выполненных работ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sz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Акт приема-передачи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sz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Акт об оказании услуг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sz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 xml:space="preserve">Заявление </w:t>
            </w:r>
            <w:proofErr w:type="spellStart"/>
            <w:r w:rsidRPr="009855B9">
              <w:rPr>
                <w:szCs w:val="24"/>
              </w:rPr>
              <w:t>ва</w:t>
            </w:r>
            <w:proofErr w:type="spellEnd"/>
            <w:r w:rsidRPr="009855B9">
              <w:rPr>
                <w:szCs w:val="24"/>
              </w:rPr>
              <w:t xml:space="preserve"> выдачу денежных средств под отчет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sz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Заявление физического лица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sz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Квитанция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sz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Расчет потребности командировочных расходов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sz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Служебная записка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sz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Справка-расчет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sz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Счет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sz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Счет-фактура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sz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ind w:firstLine="7"/>
              <w:rPr>
                <w:szCs w:val="24"/>
              </w:rPr>
            </w:pPr>
            <w:r w:rsidRPr="009855B9">
              <w:rPr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sz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Универсальный передаточный документ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sz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ind w:firstLine="7"/>
              <w:rPr>
                <w:szCs w:val="24"/>
              </w:rPr>
            </w:pPr>
            <w:r w:rsidRPr="009855B9">
              <w:rPr>
                <w:szCs w:val="24"/>
              </w:rPr>
              <w:t xml:space="preserve">Иной документ, подтверждающий возникновение </w:t>
            </w:r>
            <w:r w:rsidRPr="009855B9">
              <w:rPr>
                <w:szCs w:val="24"/>
              </w:rPr>
              <w:lastRenderedPageBreak/>
              <w:t>денежного обязательства по бюджетному обязательству получателя средств бюджета МО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sz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Чек</w:t>
            </w:r>
          </w:p>
        </w:tc>
      </w:tr>
      <w:tr w:rsidR="001B405A" w:rsidRPr="009855B9" w:rsidTr="009C4419">
        <w:tc>
          <w:tcPr>
            <w:tcW w:w="567" w:type="dxa"/>
            <w:vMerge/>
            <w:shd w:val="clear" w:color="auto" w:fill="auto"/>
          </w:tcPr>
          <w:p w:rsidR="001B405A" w:rsidRPr="009855B9" w:rsidRDefault="001B405A" w:rsidP="0071075C">
            <w:pPr>
              <w:jc w:val="center"/>
              <w:rPr>
                <w:sz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405A" w:rsidRPr="009855B9" w:rsidRDefault="001B405A" w:rsidP="0071075C">
            <w:pPr>
              <w:rPr>
                <w:sz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B405A" w:rsidRPr="009855B9" w:rsidRDefault="001B405A" w:rsidP="0071075C">
            <w:pPr>
              <w:rPr>
                <w:szCs w:val="24"/>
              </w:rPr>
            </w:pPr>
            <w:r w:rsidRPr="009855B9">
              <w:rPr>
                <w:szCs w:val="24"/>
              </w:rPr>
              <w:t>Договор (в случае осуществления авансовых платежей в соответствии с условиями договора, внесение арендной платы по договору)</w:t>
            </w:r>
          </w:p>
        </w:tc>
      </w:tr>
    </w:tbl>
    <w:p w:rsidR="00CB60C3" w:rsidRDefault="00CB60C3" w:rsidP="009C4419">
      <w:pPr>
        <w:rPr>
          <w:sz w:val="28"/>
        </w:rPr>
      </w:pPr>
    </w:p>
    <w:sectPr w:rsidR="00CB60C3" w:rsidSect="006F1805">
      <w:headerReference w:type="default" r:id="rId14"/>
      <w:pgSz w:w="11906" w:h="16838"/>
      <w:pgMar w:top="1134" w:right="1134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6B2" w:rsidRDefault="008326B2" w:rsidP="006F1805">
      <w:r>
        <w:separator/>
      </w:r>
    </w:p>
  </w:endnote>
  <w:endnote w:type="continuationSeparator" w:id="0">
    <w:p w:rsidR="008326B2" w:rsidRDefault="008326B2" w:rsidP="006F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6B2" w:rsidRDefault="008326B2" w:rsidP="006F1805">
      <w:r>
        <w:separator/>
      </w:r>
    </w:p>
  </w:footnote>
  <w:footnote w:type="continuationSeparator" w:id="0">
    <w:p w:rsidR="008326B2" w:rsidRDefault="008326B2" w:rsidP="006F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FA" w:rsidRDefault="00D45DFA">
    <w:pPr>
      <w:spacing w:line="259" w:lineRule="auto"/>
      <w:ind w:left="19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FA" w:rsidRDefault="00D45DFA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FA" w:rsidRDefault="00D45DFA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FA" w:rsidRDefault="005360E4">
    <w:pPr>
      <w:framePr w:wrap="around" w:vAnchor="text" w:hAnchor="margin" w:xAlign="center" w:y="1"/>
    </w:pPr>
    <w:fldSimple w:instr="PAGE ">
      <w:r w:rsidR="00A717B9">
        <w:rPr>
          <w:noProof/>
        </w:rPr>
        <w:t>26</w:t>
      </w:r>
    </w:fldSimple>
  </w:p>
  <w:p w:rsidR="00D45DFA" w:rsidRDefault="00D45DFA">
    <w:pPr>
      <w:pStyle w:val="a6"/>
      <w:jc w:val="center"/>
    </w:pPr>
  </w:p>
  <w:p w:rsidR="00D45DFA" w:rsidRDefault="00D45D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2901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D504AC"/>
    <w:multiLevelType w:val="hybridMultilevel"/>
    <w:tmpl w:val="5858B626"/>
    <w:lvl w:ilvl="0" w:tplc="0419000F">
      <w:start w:val="1"/>
      <w:numFmt w:val="decimal"/>
      <w:lvlText w:val="%1."/>
      <w:lvlJc w:val="left"/>
      <w:pPr>
        <w:ind w:left="1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0EF70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6109A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140D0C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42B28C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94CDD0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EC799A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38B968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6A724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7D40FB"/>
    <w:multiLevelType w:val="multilevel"/>
    <w:tmpl w:val="4AE46C4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A3F1A4A"/>
    <w:multiLevelType w:val="hybridMultilevel"/>
    <w:tmpl w:val="58B0D7B6"/>
    <w:lvl w:ilvl="0" w:tplc="0B424862">
      <w:start w:val="12"/>
      <w:numFmt w:val="decimal"/>
      <w:lvlText w:val="%1.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921616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C4D5B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0CE50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D2F92A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4F498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00828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F4D98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C8250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C939EB"/>
    <w:multiLevelType w:val="hybridMultilevel"/>
    <w:tmpl w:val="373A218A"/>
    <w:lvl w:ilvl="0" w:tplc="313408C0">
      <w:start w:val="8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A6B658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B01054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500B6DE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9AA0AD0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B4E326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CD492F4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CCE4D9C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F0D872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6351D1"/>
    <w:multiLevelType w:val="hybridMultilevel"/>
    <w:tmpl w:val="F68E3974"/>
    <w:lvl w:ilvl="0" w:tplc="9B5EF80E">
      <w:start w:val="22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F41048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88C78C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563AFE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AD2E8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0D834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D49280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50F420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325446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281FD7"/>
    <w:multiLevelType w:val="hybridMultilevel"/>
    <w:tmpl w:val="6C6003D4"/>
    <w:lvl w:ilvl="0" w:tplc="3EA21B50">
      <w:start w:val="4"/>
      <w:numFmt w:val="decimal"/>
      <w:lvlText w:val="%1.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4025E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3C9FD0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74AA204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3497E2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F82CE4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9AAB7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6A1E4A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5E4110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805"/>
    <w:rsid w:val="00046255"/>
    <w:rsid w:val="00071EDB"/>
    <w:rsid w:val="00110048"/>
    <w:rsid w:val="00173CEE"/>
    <w:rsid w:val="001B405A"/>
    <w:rsid w:val="001B5AAF"/>
    <w:rsid w:val="001D33BE"/>
    <w:rsid w:val="00201475"/>
    <w:rsid w:val="00207958"/>
    <w:rsid w:val="002222FD"/>
    <w:rsid w:val="002242AC"/>
    <w:rsid w:val="002271E1"/>
    <w:rsid w:val="00243CD9"/>
    <w:rsid w:val="00303B09"/>
    <w:rsid w:val="0032375C"/>
    <w:rsid w:val="00384248"/>
    <w:rsid w:val="003C1C1B"/>
    <w:rsid w:val="003D1A82"/>
    <w:rsid w:val="003E17CE"/>
    <w:rsid w:val="00432F30"/>
    <w:rsid w:val="004F4985"/>
    <w:rsid w:val="005360E4"/>
    <w:rsid w:val="00546863"/>
    <w:rsid w:val="00565E23"/>
    <w:rsid w:val="005D1BC0"/>
    <w:rsid w:val="006F1805"/>
    <w:rsid w:val="006F6632"/>
    <w:rsid w:val="0071075C"/>
    <w:rsid w:val="007557EA"/>
    <w:rsid w:val="00764FE7"/>
    <w:rsid w:val="00793A2E"/>
    <w:rsid w:val="007C1455"/>
    <w:rsid w:val="007C314C"/>
    <w:rsid w:val="007E6A58"/>
    <w:rsid w:val="008326B2"/>
    <w:rsid w:val="0083319A"/>
    <w:rsid w:val="0087656A"/>
    <w:rsid w:val="008C1F7F"/>
    <w:rsid w:val="008C7596"/>
    <w:rsid w:val="00901D1B"/>
    <w:rsid w:val="009169C0"/>
    <w:rsid w:val="00944829"/>
    <w:rsid w:val="00946387"/>
    <w:rsid w:val="009C4419"/>
    <w:rsid w:val="009E24F8"/>
    <w:rsid w:val="00A717B9"/>
    <w:rsid w:val="00AB2969"/>
    <w:rsid w:val="00AC10F2"/>
    <w:rsid w:val="00AE08A7"/>
    <w:rsid w:val="00B7378D"/>
    <w:rsid w:val="00BC5763"/>
    <w:rsid w:val="00BE1135"/>
    <w:rsid w:val="00C93B7C"/>
    <w:rsid w:val="00CB60C3"/>
    <w:rsid w:val="00CF5494"/>
    <w:rsid w:val="00D45DFA"/>
    <w:rsid w:val="00D52B8E"/>
    <w:rsid w:val="00D773B0"/>
    <w:rsid w:val="00DC6ED9"/>
    <w:rsid w:val="00E34946"/>
    <w:rsid w:val="00E4105A"/>
    <w:rsid w:val="00E7252C"/>
    <w:rsid w:val="00EB74E1"/>
    <w:rsid w:val="00EC5281"/>
    <w:rsid w:val="00EF18AA"/>
    <w:rsid w:val="00EF67B8"/>
    <w:rsid w:val="00F0589F"/>
    <w:rsid w:val="00F218A7"/>
    <w:rsid w:val="00F25FE3"/>
    <w:rsid w:val="00FC434E"/>
    <w:rsid w:val="00FC75FF"/>
    <w:rsid w:val="00FD10C8"/>
    <w:rsid w:val="00FD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sid w:val="006F1805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0"/>
    <w:link w:val="11"/>
    <w:uiPriority w:val="9"/>
    <w:qFormat/>
    <w:rsid w:val="006F180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rsid w:val="006F180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rsid w:val="006F180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rsid w:val="006F180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rsid w:val="006F180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6F1805"/>
    <w:rPr>
      <w:rFonts w:ascii="Times New Roman" w:hAnsi="Times New Roman"/>
      <w:sz w:val="24"/>
    </w:rPr>
  </w:style>
  <w:style w:type="paragraph" w:styleId="21">
    <w:name w:val="toc 2"/>
    <w:next w:val="a0"/>
    <w:link w:val="22"/>
    <w:uiPriority w:val="39"/>
    <w:rsid w:val="006F180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1805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rsid w:val="006F180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1805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rsid w:val="006F180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F1805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rsid w:val="006F180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1805"/>
    <w:rPr>
      <w:rFonts w:ascii="XO Thames" w:hAnsi="XO Thames"/>
      <w:sz w:val="28"/>
    </w:rPr>
  </w:style>
  <w:style w:type="paragraph" w:styleId="a4">
    <w:name w:val="footer"/>
    <w:basedOn w:val="a0"/>
    <w:link w:val="a5"/>
    <w:rsid w:val="006F180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6F1805"/>
  </w:style>
  <w:style w:type="character" w:customStyle="1" w:styleId="30">
    <w:name w:val="Заголовок 3 Знак"/>
    <w:link w:val="3"/>
    <w:rsid w:val="006F1805"/>
    <w:rPr>
      <w:rFonts w:ascii="XO Thames" w:hAnsi="XO Thames"/>
      <w:b/>
      <w:sz w:val="26"/>
    </w:rPr>
  </w:style>
  <w:style w:type="paragraph" w:styleId="a6">
    <w:name w:val="header"/>
    <w:basedOn w:val="a0"/>
    <w:link w:val="a7"/>
    <w:rsid w:val="006F18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sid w:val="006F1805"/>
  </w:style>
  <w:style w:type="paragraph" w:customStyle="1" w:styleId="12">
    <w:name w:val="Основной шрифт абзаца1"/>
    <w:link w:val="31"/>
    <w:rsid w:val="006F1805"/>
  </w:style>
  <w:style w:type="paragraph" w:styleId="31">
    <w:name w:val="toc 3"/>
    <w:next w:val="a0"/>
    <w:link w:val="32"/>
    <w:uiPriority w:val="39"/>
    <w:rsid w:val="006F180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F180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F180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F1805"/>
    <w:rPr>
      <w:rFonts w:ascii="XO Thames" w:hAnsi="XO Thames"/>
      <w:b/>
      <w:sz w:val="32"/>
    </w:rPr>
  </w:style>
  <w:style w:type="paragraph" w:customStyle="1" w:styleId="13">
    <w:name w:val="Гиперссылка1"/>
    <w:link w:val="a8"/>
    <w:rsid w:val="006F1805"/>
    <w:rPr>
      <w:color w:val="0000FF"/>
      <w:u w:val="single"/>
    </w:rPr>
  </w:style>
  <w:style w:type="character" w:styleId="a8">
    <w:name w:val="Hyperlink"/>
    <w:link w:val="13"/>
    <w:rsid w:val="006F1805"/>
    <w:rPr>
      <w:color w:val="0000FF"/>
      <w:u w:val="single"/>
    </w:rPr>
  </w:style>
  <w:style w:type="paragraph" w:customStyle="1" w:styleId="Footnote">
    <w:name w:val="Footnote"/>
    <w:link w:val="Footnote0"/>
    <w:rsid w:val="006F180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F1805"/>
    <w:rPr>
      <w:rFonts w:ascii="XO Thames" w:hAnsi="XO Thames"/>
      <w:sz w:val="22"/>
    </w:rPr>
  </w:style>
  <w:style w:type="paragraph" w:styleId="14">
    <w:name w:val="toc 1"/>
    <w:next w:val="a0"/>
    <w:link w:val="15"/>
    <w:uiPriority w:val="39"/>
    <w:rsid w:val="006F180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F180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F180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F1805"/>
    <w:rPr>
      <w:rFonts w:ascii="XO Thames" w:hAnsi="XO Thames"/>
      <w:sz w:val="20"/>
    </w:rPr>
  </w:style>
  <w:style w:type="paragraph" w:styleId="9">
    <w:name w:val="toc 9"/>
    <w:next w:val="a0"/>
    <w:link w:val="90"/>
    <w:uiPriority w:val="39"/>
    <w:rsid w:val="006F180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1805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rsid w:val="006F180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1805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rsid w:val="006F180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F1805"/>
    <w:rPr>
      <w:rFonts w:ascii="XO Thames" w:hAnsi="XO Thames"/>
      <w:sz w:val="28"/>
    </w:rPr>
  </w:style>
  <w:style w:type="paragraph" w:styleId="a9">
    <w:name w:val="Subtitle"/>
    <w:next w:val="a0"/>
    <w:link w:val="aa"/>
    <w:uiPriority w:val="11"/>
    <w:qFormat/>
    <w:rsid w:val="006F1805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6F1805"/>
    <w:rPr>
      <w:rFonts w:ascii="XO Thames" w:hAnsi="XO Thames"/>
      <w:i/>
      <w:sz w:val="24"/>
    </w:rPr>
  </w:style>
  <w:style w:type="paragraph" w:styleId="ab">
    <w:name w:val="Title"/>
    <w:next w:val="a0"/>
    <w:link w:val="ac"/>
    <w:uiPriority w:val="10"/>
    <w:qFormat/>
    <w:rsid w:val="006F180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6F180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F180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F1805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6F1805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6F1805"/>
    <w:rPr>
      <w:rFonts w:ascii="Calibri" w:hAnsi="Calibri"/>
    </w:rPr>
  </w:style>
  <w:style w:type="paragraph" w:customStyle="1" w:styleId="ConsPlusTitle">
    <w:name w:val="ConsPlusTitle"/>
    <w:link w:val="ConsPlusTitle0"/>
    <w:rsid w:val="006F1805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6F1805"/>
    <w:rPr>
      <w:rFonts w:ascii="Calibri" w:hAnsi="Calibri"/>
      <w:b/>
    </w:rPr>
  </w:style>
  <w:style w:type="paragraph" w:customStyle="1" w:styleId="ConsNormal">
    <w:name w:val="ConsNormal"/>
    <w:rsid w:val="00224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  <w:lang w:eastAsia="en-US"/>
    </w:rPr>
  </w:style>
  <w:style w:type="paragraph" w:styleId="23">
    <w:name w:val="Body Text Indent 2"/>
    <w:basedOn w:val="a0"/>
    <w:link w:val="24"/>
    <w:rsid w:val="002242AC"/>
    <w:pPr>
      <w:ind w:right="176" w:firstLine="709"/>
      <w:jc w:val="both"/>
      <w:outlineLvl w:val="1"/>
    </w:pPr>
    <w:rPr>
      <w:color w:val="auto"/>
      <w:sz w:val="28"/>
      <w:szCs w:val="24"/>
    </w:rPr>
  </w:style>
  <w:style w:type="character" w:customStyle="1" w:styleId="24">
    <w:name w:val="Основной текст с отступом 2 Знак"/>
    <w:basedOn w:val="a1"/>
    <w:link w:val="23"/>
    <w:rsid w:val="002242AC"/>
    <w:rPr>
      <w:rFonts w:ascii="Times New Roman" w:hAnsi="Times New Roman"/>
      <w:color w:val="auto"/>
      <w:sz w:val="28"/>
      <w:szCs w:val="24"/>
    </w:rPr>
  </w:style>
  <w:style w:type="paragraph" w:styleId="ad">
    <w:name w:val="List Paragraph"/>
    <w:basedOn w:val="a0"/>
    <w:uiPriority w:val="34"/>
    <w:qFormat/>
    <w:rsid w:val="008C1F7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B405A"/>
    <w:pPr>
      <w:numPr>
        <w:numId w:val="7"/>
      </w:numPr>
      <w:spacing w:after="14" w:line="248" w:lineRule="auto"/>
      <w:contextualSpacing/>
      <w:jc w:val="both"/>
    </w:pPr>
    <w:rPr>
      <w:sz w:val="28"/>
      <w:szCs w:val="22"/>
      <w:lang w:val="en-US"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115CC04AB17BC291BC2CB634CDBD9D7A68FBB64AD3AC763A0C77E4214C57C4C7E2C0799ED026F61546CAFE7919B54F3CF1087D635E07DCD985FSAT7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3AEC703C373AEC41046509662E4CBACA1FA4A0EC77E398F42F917E1C43A398796FFC96D8EA02v2N2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0115CC04AB17BC291BC2CB634CDBD9D7A68FBB64AD3AC763A0C77E4214C57C4C7E2C0799ED026F61546CAFE7919B54F3CF1087D635E07DCD985FSAT7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9799</Words>
  <Characters>55855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 - Лена</dc:creator>
  <cp:lastModifiedBy>Артюховка</cp:lastModifiedBy>
  <cp:revision>2</cp:revision>
  <cp:lastPrinted>2024-01-17T10:20:00Z</cp:lastPrinted>
  <dcterms:created xsi:type="dcterms:W3CDTF">2024-01-17T10:21:00Z</dcterms:created>
  <dcterms:modified xsi:type="dcterms:W3CDTF">2024-01-17T10:21:00Z</dcterms:modified>
</cp:coreProperties>
</file>