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657" w:rsidRPr="008E1657" w:rsidRDefault="008E1657" w:rsidP="008E1657">
      <w:pPr>
        <w:jc w:val="center"/>
        <w:rPr>
          <w:rFonts w:ascii="Times New Roman" w:hAnsi="Times New Roman" w:cs="Times New Roman"/>
          <w:sz w:val="28"/>
          <w:szCs w:val="28"/>
        </w:rPr>
      </w:pPr>
      <w:r w:rsidRPr="008E1657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8E1657" w:rsidRPr="008E1657" w:rsidRDefault="008E1657" w:rsidP="008E1657">
      <w:pPr>
        <w:jc w:val="center"/>
        <w:rPr>
          <w:rFonts w:ascii="Times New Roman" w:hAnsi="Times New Roman" w:cs="Times New Roman"/>
          <w:sz w:val="28"/>
          <w:szCs w:val="28"/>
        </w:rPr>
      </w:pPr>
      <w:r w:rsidRPr="008E165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B3063">
        <w:rPr>
          <w:rFonts w:ascii="Times New Roman" w:hAnsi="Times New Roman" w:cs="Times New Roman"/>
          <w:sz w:val="28"/>
          <w:szCs w:val="28"/>
        </w:rPr>
        <w:t>АРТЮХОВСКОГО</w:t>
      </w:r>
      <w:r w:rsidRPr="008E165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8E1657">
        <w:rPr>
          <w:rFonts w:ascii="Times New Roman" w:hAnsi="Times New Roman" w:cs="Times New Roman"/>
          <w:sz w:val="28"/>
          <w:szCs w:val="28"/>
        </w:rPr>
        <w:br/>
        <w:t>ОКТЯБРЬСКОГО РАЙОНА КУРСКОЙ ОБЛАСТИ</w:t>
      </w:r>
    </w:p>
    <w:p w:rsidR="008E1657" w:rsidRPr="008E1657" w:rsidRDefault="008E1657" w:rsidP="008E16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1657" w:rsidRPr="008E1657" w:rsidRDefault="008E1657" w:rsidP="008E16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1657" w:rsidRPr="008E1657" w:rsidRDefault="008E1657" w:rsidP="008E16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1657" w:rsidRPr="008E1657" w:rsidRDefault="008E1657" w:rsidP="008E16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1657" w:rsidRPr="008E1657" w:rsidRDefault="008E1657" w:rsidP="008E1657">
      <w:pPr>
        <w:jc w:val="center"/>
        <w:rPr>
          <w:rFonts w:ascii="Times New Roman" w:hAnsi="Times New Roman" w:cs="Times New Roman"/>
          <w:sz w:val="28"/>
          <w:szCs w:val="28"/>
        </w:rPr>
      </w:pPr>
      <w:r w:rsidRPr="008E165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E1657" w:rsidRPr="008E1657" w:rsidRDefault="008E1657" w:rsidP="008E1657">
      <w:pPr>
        <w:rPr>
          <w:rFonts w:ascii="Times New Roman" w:hAnsi="Times New Roman" w:cs="Times New Roman"/>
          <w:sz w:val="28"/>
          <w:szCs w:val="28"/>
        </w:rPr>
      </w:pPr>
    </w:p>
    <w:p w:rsidR="008E1657" w:rsidRPr="008E1657" w:rsidRDefault="008E1657" w:rsidP="008E1657">
      <w:pPr>
        <w:rPr>
          <w:rFonts w:ascii="Times New Roman" w:hAnsi="Times New Roman" w:cs="Times New Roman"/>
          <w:sz w:val="28"/>
          <w:szCs w:val="28"/>
        </w:rPr>
      </w:pPr>
    </w:p>
    <w:p w:rsidR="008E1657" w:rsidRPr="00BA1770" w:rsidRDefault="008E1657" w:rsidP="008E165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A1770">
        <w:rPr>
          <w:rFonts w:ascii="Times New Roman" w:hAnsi="Times New Roman" w:cs="Times New Roman"/>
          <w:sz w:val="28"/>
          <w:szCs w:val="28"/>
        </w:rPr>
        <w:t xml:space="preserve">от </w:t>
      </w:r>
      <w:r w:rsidR="002B7EE7">
        <w:rPr>
          <w:rFonts w:ascii="Times New Roman" w:hAnsi="Times New Roman" w:cs="Times New Roman"/>
          <w:sz w:val="28"/>
          <w:szCs w:val="28"/>
        </w:rPr>
        <w:t>10.07.</w:t>
      </w:r>
      <w:r w:rsidRPr="00BA1770">
        <w:rPr>
          <w:rFonts w:ascii="Times New Roman" w:hAnsi="Times New Roman" w:cs="Times New Roman"/>
          <w:sz w:val="28"/>
          <w:szCs w:val="28"/>
        </w:rPr>
        <w:t xml:space="preserve">2019 года № </w:t>
      </w:r>
      <w:r w:rsidR="002B7EE7">
        <w:rPr>
          <w:rFonts w:ascii="Times New Roman" w:hAnsi="Times New Roman" w:cs="Times New Roman"/>
          <w:sz w:val="28"/>
          <w:szCs w:val="28"/>
        </w:rPr>
        <w:t>61</w:t>
      </w:r>
      <w:r w:rsidRPr="00BA1770">
        <w:rPr>
          <w:rFonts w:ascii="Times New Roman" w:hAnsi="Times New Roman" w:cs="Times New Roman"/>
          <w:sz w:val="28"/>
          <w:szCs w:val="28"/>
        </w:rPr>
        <w:tab/>
      </w:r>
      <w:r w:rsidRPr="00BA1770">
        <w:rPr>
          <w:rFonts w:ascii="Times New Roman" w:hAnsi="Times New Roman" w:cs="Times New Roman"/>
          <w:sz w:val="28"/>
          <w:szCs w:val="28"/>
        </w:rPr>
        <w:tab/>
      </w:r>
      <w:r w:rsidRPr="00BA1770">
        <w:rPr>
          <w:rFonts w:ascii="Times New Roman" w:hAnsi="Times New Roman" w:cs="Times New Roman"/>
          <w:sz w:val="28"/>
          <w:szCs w:val="28"/>
        </w:rPr>
        <w:tab/>
      </w:r>
      <w:r w:rsidRPr="00BA1770">
        <w:rPr>
          <w:rFonts w:ascii="Times New Roman" w:hAnsi="Times New Roman" w:cs="Times New Roman"/>
          <w:sz w:val="28"/>
          <w:szCs w:val="28"/>
        </w:rPr>
        <w:tab/>
      </w:r>
      <w:r w:rsidRPr="00BA1770">
        <w:rPr>
          <w:rFonts w:ascii="Times New Roman" w:hAnsi="Times New Roman" w:cs="Times New Roman"/>
          <w:sz w:val="28"/>
          <w:szCs w:val="28"/>
        </w:rPr>
        <w:tab/>
      </w:r>
      <w:r w:rsidRPr="00BA1770">
        <w:rPr>
          <w:rFonts w:ascii="Times New Roman" w:hAnsi="Times New Roman" w:cs="Times New Roman"/>
          <w:sz w:val="28"/>
          <w:szCs w:val="28"/>
        </w:rPr>
        <w:tab/>
      </w:r>
      <w:r w:rsidRPr="00BA1770">
        <w:rPr>
          <w:rFonts w:ascii="Times New Roman" w:hAnsi="Times New Roman" w:cs="Times New Roman"/>
          <w:sz w:val="28"/>
          <w:szCs w:val="28"/>
        </w:rPr>
        <w:tab/>
      </w:r>
      <w:r w:rsidRPr="00BA1770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8E1657" w:rsidRPr="00BA1770" w:rsidRDefault="008E1657" w:rsidP="008E165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A1770">
        <w:rPr>
          <w:rFonts w:ascii="Times New Roman" w:hAnsi="Times New Roman" w:cs="Times New Roman"/>
          <w:sz w:val="28"/>
          <w:szCs w:val="28"/>
        </w:rPr>
        <w:t>д. А</w:t>
      </w:r>
      <w:r w:rsidR="000B3063">
        <w:rPr>
          <w:rFonts w:ascii="Times New Roman" w:hAnsi="Times New Roman" w:cs="Times New Roman"/>
          <w:sz w:val="28"/>
          <w:szCs w:val="28"/>
        </w:rPr>
        <w:t>ртюховка</w:t>
      </w:r>
    </w:p>
    <w:p w:rsidR="007C1279" w:rsidRPr="00BA1770" w:rsidRDefault="007C1279" w:rsidP="007C1279">
      <w:pPr>
        <w:pStyle w:val="1"/>
        <w:rPr>
          <w:rStyle w:val="a4"/>
          <w:rFonts w:ascii="Times New Roman" w:hAnsi="Times New Roman"/>
          <w:b w:val="0"/>
          <w:bCs w:val="0"/>
          <w:color w:val="FF0000"/>
          <w:sz w:val="28"/>
          <w:szCs w:val="28"/>
        </w:rPr>
      </w:pPr>
    </w:p>
    <w:p w:rsidR="007C1279" w:rsidRPr="00BA1770" w:rsidRDefault="007C1279" w:rsidP="008E1657">
      <w:pPr>
        <w:pStyle w:val="1"/>
        <w:ind w:right="486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A1770">
        <w:rPr>
          <w:rStyle w:val="a4"/>
          <w:rFonts w:ascii="Times New Roman" w:hAnsi="Times New Roman"/>
          <w:bCs w:val="0"/>
          <w:sz w:val="28"/>
          <w:szCs w:val="28"/>
        </w:rPr>
        <w:t xml:space="preserve">О порядке проведения экспертизы проектов муниципальных программ </w:t>
      </w:r>
      <w:r w:rsidR="000B3063">
        <w:rPr>
          <w:rFonts w:ascii="Times New Roman" w:hAnsi="Times New Roman" w:cs="Times New Roman"/>
          <w:bCs w:val="0"/>
          <w:color w:val="auto"/>
          <w:sz w:val="28"/>
          <w:szCs w:val="28"/>
        </w:rPr>
        <w:t>Артюховского</w:t>
      </w:r>
      <w:r w:rsidR="008E1657" w:rsidRPr="00BA1770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сельсовета Октябрьского района Курской</w:t>
      </w:r>
      <w:r w:rsidRPr="00BA1770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области</w:t>
      </w:r>
    </w:p>
    <w:p w:rsidR="007C1279" w:rsidRPr="00BA1770" w:rsidRDefault="007C1279" w:rsidP="007C1279">
      <w:pPr>
        <w:rPr>
          <w:rFonts w:ascii="Times New Roman" w:hAnsi="Times New Roman" w:cs="Times New Roman"/>
          <w:sz w:val="28"/>
          <w:szCs w:val="28"/>
        </w:rPr>
      </w:pPr>
    </w:p>
    <w:p w:rsidR="007C1279" w:rsidRPr="00BA1770" w:rsidRDefault="007C1279" w:rsidP="007C1279">
      <w:pPr>
        <w:rPr>
          <w:rFonts w:ascii="Times New Roman" w:hAnsi="Times New Roman" w:cs="Times New Roman"/>
          <w:sz w:val="28"/>
          <w:szCs w:val="28"/>
        </w:rPr>
      </w:pPr>
    </w:p>
    <w:p w:rsidR="007C1279" w:rsidRPr="00BA1770" w:rsidRDefault="007C1279" w:rsidP="008E1657">
      <w:pPr>
        <w:shd w:val="clear" w:color="auto" w:fill="FFFFFF"/>
        <w:ind w:firstLine="560"/>
        <w:rPr>
          <w:rFonts w:ascii="Times New Roman" w:hAnsi="Times New Roman" w:cs="Times New Roman"/>
          <w:sz w:val="28"/>
          <w:szCs w:val="28"/>
        </w:rPr>
      </w:pPr>
      <w:r w:rsidRPr="00BA1770">
        <w:rPr>
          <w:rFonts w:ascii="Times New Roman" w:hAnsi="Times New Roman" w:cs="Times New Roman"/>
          <w:sz w:val="28"/>
          <w:szCs w:val="28"/>
        </w:rPr>
        <w:t xml:space="preserve">Руководствуясь ст. 157 </w:t>
      </w:r>
      <w:r w:rsidRPr="00BA1770">
        <w:rPr>
          <w:rStyle w:val="a4"/>
          <w:rFonts w:ascii="Times New Roman" w:hAnsi="Times New Roman"/>
          <w:sz w:val="28"/>
          <w:szCs w:val="28"/>
        </w:rPr>
        <w:t>Бюджетного кодекса</w:t>
      </w:r>
      <w:r w:rsidRPr="00BA1770">
        <w:rPr>
          <w:rFonts w:ascii="Times New Roman" w:hAnsi="Times New Roman" w:cs="Times New Roman"/>
          <w:sz w:val="28"/>
          <w:szCs w:val="28"/>
        </w:rPr>
        <w:t xml:space="preserve"> Российской Федерации,  Уставом </w:t>
      </w:r>
      <w:r w:rsidR="008E1657" w:rsidRPr="00BA1770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0B3063">
        <w:rPr>
          <w:rFonts w:ascii="Times New Roman" w:hAnsi="Times New Roman" w:cs="Times New Roman"/>
          <w:sz w:val="28"/>
          <w:szCs w:val="28"/>
        </w:rPr>
        <w:t>Артюх</w:t>
      </w:r>
      <w:r w:rsidR="008E1657" w:rsidRPr="00BA1770">
        <w:rPr>
          <w:rFonts w:ascii="Times New Roman" w:hAnsi="Times New Roman" w:cs="Times New Roman"/>
          <w:sz w:val="28"/>
          <w:szCs w:val="28"/>
        </w:rPr>
        <w:t>овский сельсовет»</w:t>
      </w:r>
      <w:r w:rsidRPr="00BA1770">
        <w:rPr>
          <w:rFonts w:ascii="Times New Roman" w:hAnsi="Times New Roman" w:cs="Times New Roman"/>
          <w:sz w:val="28"/>
          <w:szCs w:val="28"/>
        </w:rPr>
        <w:t>,</w:t>
      </w:r>
      <w:r w:rsidR="008E1657" w:rsidRPr="00BA1770">
        <w:rPr>
          <w:rFonts w:ascii="Times New Roman" w:hAnsi="Times New Roman" w:cs="Times New Roman"/>
          <w:sz w:val="28"/>
          <w:szCs w:val="28"/>
        </w:rPr>
        <w:t xml:space="preserve"> </w:t>
      </w:r>
      <w:r w:rsidRPr="00BA177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B3063">
        <w:rPr>
          <w:rFonts w:ascii="Times New Roman" w:hAnsi="Times New Roman" w:cs="Times New Roman"/>
          <w:sz w:val="28"/>
          <w:szCs w:val="28"/>
        </w:rPr>
        <w:t>Артюховского</w:t>
      </w:r>
      <w:r w:rsidR="008E1657" w:rsidRPr="00BA1770"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</w:t>
      </w:r>
      <w:r w:rsidR="004F4A2E" w:rsidRPr="00BA1770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BA1770">
        <w:rPr>
          <w:rFonts w:ascii="Times New Roman" w:hAnsi="Times New Roman" w:cs="Times New Roman"/>
          <w:b/>
          <w:sz w:val="28"/>
          <w:szCs w:val="28"/>
        </w:rPr>
        <w:t>:</w:t>
      </w:r>
    </w:p>
    <w:p w:rsidR="007C1279" w:rsidRPr="00BA1770" w:rsidRDefault="007C1279" w:rsidP="007C1279">
      <w:pPr>
        <w:rPr>
          <w:rFonts w:ascii="Times New Roman" w:hAnsi="Times New Roman" w:cs="Times New Roman"/>
          <w:sz w:val="28"/>
          <w:szCs w:val="28"/>
        </w:rPr>
      </w:pPr>
    </w:p>
    <w:p w:rsidR="007C1279" w:rsidRPr="00BA1770" w:rsidRDefault="007C1279" w:rsidP="007C1279">
      <w:pPr>
        <w:rPr>
          <w:rFonts w:ascii="Times New Roman" w:hAnsi="Times New Roman" w:cs="Times New Roman"/>
          <w:sz w:val="28"/>
          <w:szCs w:val="28"/>
        </w:rPr>
      </w:pPr>
    </w:p>
    <w:p w:rsidR="007C1279" w:rsidRPr="00BA1770" w:rsidRDefault="007C1279" w:rsidP="007C127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A1770">
        <w:rPr>
          <w:rFonts w:ascii="Times New Roman" w:hAnsi="Times New Roman" w:cs="Times New Roman"/>
          <w:sz w:val="28"/>
          <w:szCs w:val="28"/>
        </w:rPr>
        <w:t xml:space="preserve">1. Утвердить Порядок проведения экспертизы проектов муниципальных программ </w:t>
      </w:r>
      <w:r w:rsidR="000B3063">
        <w:rPr>
          <w:rFonts w:ascii="Times New Roman" w:hAnsi="Times New Roman" w:cs="Times New Roman"/>
          <w:sz w:val="28"/>
          <w:szCs w:val="28"/>
        </w:rPr>
        <w:t>Артюховского</w:t>
      </w:r>
      <w:r w:rsidR="008E1657" w:rsidRPr="00BA1770"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</w:t>
      </w:r>
      <w:r w:rsidRPr="00BA1770">
        <w:rPr>
          <w:rFonts w:ascii="Times New Roman" w:hAnsi="Times New Roman" w:cs="Times New Roman"/>
          <w:sz w:val="28"/>
          <w:szCs w:val="28"/>
        </w:rPr>
        <w:t>области (приложение</w:t>
      </w:r>
      <w:r w:rsidR="008E1657" w:rsidRPr="00BA1770">
        <w:rPr>
          <w:rFonts w:ascii="Times New Roman" w:hAnsi="Times New Roman" w:cs="Times New Roman"/>
          <w:sz w:val="28"/>
          <w:szCs w:val="28"/>
        </w:rPr>
        <w:t xml:space="preserve"> № 1</w:t>
      </w:r>
      <w:r w:rsidRPr="00BA1770">
        <w:rPr>
          <w:rFonts w:ascii="Times New Roman" w:hAnsi="Times New Roman" w:cs="Times New Roman"/>
          <w:sz w:val="28"/>
          <w:szCs w:val="28"/>
        </w:rPr>
        <w:t>).</w:t>
      </w:r>
    </w:p>
    <w:p w:rsidR="009D1702" w:rsidRPr="00BA1770" w:rsidRDefault="009D1702" w:rsidP="007C127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C1279" w:rsidRPr="00BA1770" w:rsidRDefault="007C1279" w:rsidP="008E1657">
      <w:pPr>
        <w:pStyle w:val="justppt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BA1770">
        <w:rPr>
          <w:rFonts w:ascii="Times New Roman" w:hAnsi="Times New Roman" w:cs="Times New Roman"/>
          <w:sz w:val="28"/>
          <w:szCs w:val="28"/>
        </w:rPr>
        <w:t xml:space="preserve">        2. </w:t>
      </w:r>
      <w:proofErr w:type="gramStart"/>
      <w:r w:rsidR="008E1657" w:rsidRPr="00BA1770">
        <w:rPr>
          <w:rFonts w:ascii="Times New Roman" w:hAnsi="Times New Roman" w:cs="Times New Roman"/>
          <w:sz w:val="28"/>
          <w:szCs w:val="28"/>
        </w:rPr>
        <w:t>Р</w:t>
      </w:r>
      <w:r w:rsidRPr="00BA1770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Pr="00BA1770">
        <w:rPr>
          <w:rFonts w:ascii="Times New Roman" w:hAnsi="Times New Roman" w:cs="Times New Roman"/>
          <w:sz w:val="28"/>
          <w:szCs w:val="28"/>
        </w:rPr>
        <w:t xml:space="preserve"> </w:t>
      </w:r>
      <w:r w:rsidR="001941B4" w:rsidRPr="00BA1770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Pr="00BA1770">
        <w:rPr>
          <w:rFonts w:ascii="Times New Roman" w:hAnsi="Times New Roman" w:cs="Times New Roman"/>
          <w:sz w:val="28"/>
          <w:szCs w:val="28"/>
        </w:rPr>
        <w:t xml:space="preserve">на  официальном сайте администрации </w:t>
      </w:r>
      <w:r w:rsidR="000B3063">
        <w:rPr>
          <w:rFonts w:ascii="Times New Roman" w:hAnsi="Times New Roman" w:cs="Times New Roman"/>
          <w:sz w:val="28"/>
          <w:szCs w:val="28"/>
        </w:rPr>
        <w:t>Артюховского</w:t>
      </w:r>
      <w:r w:rsidR="001941B4" w:rsidRPr="00BA177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F4A2E" w:rsidRPr="00BA1770">
        <w:rPr>
          <w:rFonts w:ascii="Times New Roman" w:hAnsi="Times New Roman" w:cs="Times New Roman"/>
          <w:sz w:val="28"/>
          <w:szCs w:val="28"/>
        </w:rPr>
        <w:t xml:space="preserve"> в сети </w:t>
      </w:r>
      <w:r w:rsidR="001941B4" w:rsidRPr="00BA1770">
        <w:rPr>
          <w:rFonts w:ascii="Times New Roman" w:hAnsi="Times New Roman" w:cs="Times New Roman"/>
          <w:sz w:val="28"/>
          <w:szCs w:val="28"/>
        </w:rPr>
        <w:t>И</w:t>
      </w:r>
      <w:r w:rsidR="004F4A2E" w:rsidRPr="00BA1770">
        <w:rPr>
          <w:rFonts w:ascii="Times New Roman" w:hAnsi="Times New Roman" w:cs="Times New Roman"/>
          <w:sz w:val="28"/>
          <w:szCs w:val="28"/>
        </w:rPr>
        <w:t>нтернет</w:t>
      </w:r>
      <w:r w:rsidRPr="00BA1770">
        <w:rPr>
          <w:rFonts w:ascii="Times New Roman" w:hAnsi="Times New Roman" w:cs="Times New Roman"/>
          <w:sz w:val="28"/>
          <w:szCs w:val="28"/>
        </w:rPr>
        <w:t>.</w:t>
      </w:r>
    </w:p>
    <w:p w:rsidR="009D1702" w:rsidRPr="00BA1770" w:rsidRDefault="009D1702" w:rsidP="008E1657">
      <w:pPr>
        <w:pStyle w:val="justppt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8E1657" w:rsidRPr="00BA1770" w:rsidRDefault="001941B4" w:rsidP="008E165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A1770">
        <w:rPr>
          <w:rFonts w:ascii="Times New Roman" w:hAnsi="Times New Roman" w:cs="Times New Roman"/>
          <w:sz w:val="28"/>
          <w:szCs w:val="28"/>
        </w:rPr>
        <w:t>3</w:t>
      </w:r>
      <w:r w:rsidR="008E1657" w:rsidRPr="00BA177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E1657" w:rsidRPr="00BA17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E1657" w:rsidRPr="00BA177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начальника отдела</w:t>
      </w:r>
      <w:r w:rsidR="000B3063">
        <w:rPr>
          <w:rFonts w:ascii="Times New Roman" w:hAnsi="Times New Roman" w:cs="Times New Roman"/>
          <w:sz w:val="28"/>
          <w:szCs w:val="28"/>
        </w:rPr>
        <w:t>- главного бухгалтера</w:t>
      </w:r>
      <w:r w:rsidR="008E1657" w:rsidRPr="00BA1770">
        <w:rPr>
          <w:rFonts w:ascii="Times New Roman" w:hAnsi="Times New Roman" w:cs="Times New Roman"/>
          <w:sz w:val="28"/>
          <w:szCs w:val="28"/>
        </w:rPr>
        <w:t xml:space="preserve"> </w:t>
      </w:r>
      <w:r w:rsidR="000B3063">
        <w:rPr>
          <w:rFonts w:ascii="Times New Roman" w:hAnsi="Times New Roman" w:cs="Times New Roman"/>
          <w:sz w:val="28"/>
          <w:szCs w:val="28"/>
        </w:rPr>
        <w:t>Авилову Е.А.</w:t>
      </w:r>
      <w:r w:rsidR="008E1657" w:rsidRPr="00BA1770">
        <w:rPr>
          <w:rFonts w:ascii="Times New Roman" w:hAnsi="Times New Roman" w:cs="Times New Roman"/>
          <w:sz w:val="28"/>
          <w:szCs w:val="28"/>
        </w:rPr>
        <w:t>.</w:t>
      </w:r>
    </w:p>
    <w:p w:rsidR="009D1702" w:rsidRPr="00BA1770" w:rsidRDefault="009D1702" w:rsidP="008E165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941B4" w:rsidRPr="00BA1770" w:rsidRDefault="001941B4" w:rsidP="008E165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A1770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обнародования.</w:t>
      </w:r>
    </w:p>
    <w:p w:rsidR="007C1279" w:rsidRPr="00BA1770" w:rsidRDefault="007C1279" w:rsidP="007C1279">
      <w:pPr>
        <w:rPr>
          <w:rFonts w:ascii="Times New Roman" w:hAnsi="Times New Roman" w:cs="Times New Roman"/>
          <w:sz w:val="28"/>
          <w:szCs w:val="28"/>
        </w:rPr>
      </w:pPr>
    </w:p>
    <w:p w:rsidR="007C1279" w:rsidRPr="00BA1770" w:rsidRDefault="007C1279" w:rsidP="007C1279">
      <w:pPr>
        <w:rPr>
          <w:rFonts w:ascii="Times New Roman" w:hAnsi="Times New Roman" w:cs="Times New Roman"/>
          <w:sz w:val="28"/>
          <w:szCs w:val="28"/>
        </w:rPr>
      </w:pPr>
    </w:p>
    <w:p w:rsidR="007C1279" w:rsidRPr="00BA1770" w:rsidRDefault="007C1279" w:rsidP="007C1279">
      <w:pPr>
        <w:tabs>
          <w:tab w:val="left" w:pos="5640"/>
        </w:tabs>
        <w:rPr>
          <w:rFonts w:ascii="Times New Roman" w:hAnsi="Times New Roman" w:cs="Times New Roman"/>
          <w:sz w:val="28"/>
          <w:szCs w:val="28"/>
        </w:rPr>
      </w:pPr>
      <w:r w:rsidRPr="00BA1770">
        <w:rPr>
          <w:rFonts w:ascii="Times New Roman" w:hAnsi="Times New Roman" w:cs="Times New Roman"/>
          <w:sz w:val="28"/>
          <w:szCs w:val="28"/>
        </w:rPr>
        <w:tab/>
      </w:r>
    </w:p>
    <w:p w:rsidR="008E1657" w:rsidRPr="00BA1770" w:rsidRDefault="00936EC6" w:rsidP="008E165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A1770">
        <w:rPr>
          <w:rFonts w:ascii="Times New Roman" w:hAnsi="Times New Roman" w:cs="Times New Roman"/>
          <w:sz w:val="28"/>
          <w:szCs w:val="28"/>
        </w:rPr>
        <w:t xml:space="preserve"> </w:t>
      </w:r>
      <w:r w:rsidR="007C1279" w:rsidRPr="00BA1770">
        <w:rPr>
          <w:rFonts w:ascii="Times New Roman" w:hAnsi="Times New Roman" w:cs="Times New Roman"/>
          <w:sz w:val="28"/>
          <w:szCs w:val="28"/>
        </w:rPr>
        <w:t>Глав</w:t>
      </w:r>
      <w:r w:rsidR="008E1657" w:rsidRPr="00BA1770">
        <w:rPr>
          <w:rFonts w:ascii="Times New Roman" w:hAnsi="Times New Roman" w:cs="Times New Roman"/>
          <w:sz w:val="28"/>
          <w:szCs w:val="28"/>
        </w:rPr>
        <w:t>а</w:t>
      </w:r>
      <w:r w:rsidRPr="00BA1770">
        <w:rPr>
          <w:rFonts w:ascii="Times New Roman" w:hAnsi="Times New Roman" w:cs="Times New Roman"/>
          <w:sz w:val="28"/>
          <w:szCs w:val="28"/>
        </w:rPr>
        <w:t xml:space="preserve"> </w:t>
      </w:r>
      <w:r w:rsidR="000B3063">
        <w:rPr>
          <w:rFonts w:ascii="Times New Roman" w:hAnsi="Times New Roman" w:cs="Times New Roman"/>
          <w:sz w:val="28"/>
          <w:szCs w:val="28"/>
        </w:rPr>
        <w:t>Артюховского</w:t>
      </w:r>
      <w:r w:rsidR="008E1657" w:rsidRPr="00BA177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C1279" w:rsidRPr="00BA1770" w:rsidRDefault="008E1657" w:rsidP="008E165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A1770">
        <w:rPr>
          <w:rFonts w:ascii="Times New Roman" w:hAnsi="Times New Roman" w:cs="Times New Roman"/>
          <w:sz w:val="28"/>
          <w:szCs w:val="28"/>
        </w:rPr>
        <w:t xml:space="preserve">Октябрьского района                                                       </w:t>
      </w:r>
      <w:r w:rsidR="00BA177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B3063">
        <w:rPr>
          <w:rFonts w:ascii="Times New Roman" w:hAnsi="Times New Roman" w:cs="Times New Roman"/>
          <w:sz w:val="28"/>
          <w:szCs w:val="28"/>
        </w:rPr>
        <w:t>Ковалева Н.Н.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</w:p>
    <w:p w:rsidR="002B7EE7" w:rsidRDefault="002B7EE7" w:rsidP="007C127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BA1770" w:rsidRDefault="007C1279" w:rsidP="007C127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BA1770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7C1279" w:rsidRPr="008E1657" w:rsidRDefault="007C1279" w:rsidP="00BA177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 xml:space="preserve"> к</w:t>
      </w:r>
      <w:r w:rsidR="00BA1770">
        <w:rPr>
          <w:rFonts w:ascii="Times New Roman" w:hAnsi="Times New Roman" w:cs="Times New Roman"/>
          <w:sz w:val="24"/>
          <w:szCs w:val="24"/>
        </w:rPr>
        <w:t xml:space="preserve"> </w:t>
      </w:r>
      <w:r w:rsidRPr="008E1657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</w:p>
    <w:p w:rsidR="00522BA4" w:rsidRDefault="000B3063" w:rsidP="007C127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Артюховского</w:t>
      </w:r>
      <w:r w:rsidR="00522BA4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7C1279" w:rsidRPr="008E1657" w:rsidRDefault="007C1279" w:rsidP="007C1279">
      <w:pPr>
        <w:jc w:val="right"/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 xml:space="preserve">от </w:t>
      </w:r>
      <w:r w:rsidR="002B7EE7">
        <w:rPr>
          <w:rFonts w:ascii="Times New Roman" w:hAnsi="Times New Roman" w:cs="Times New Roman"/>
          <w:sz w:val="24"/>
          <w:szCs w:val="24"/>
        </w:rPr>
        <w:t>10.07.</w:t>
      </w:r>
      <w:r w:rsidR="00936EC6" w:rsidRPr="008E1657">
        <w:rPr>
          <w:rFonts w:ascii="Times New Roman" w:hAnsi="Times New Roman" w:cs="Times New Roman"/>
          <w:sz w:val="24"/>
          <w:szCs w:val="24"/>
        </w:rPr>
        <w:t>201</w:t>
      </w:r>
      <w:r w:rsidR="00522BA4">
        <w:rPr>
          <w:rFonts w:ascii="Times New Roman" w:hAnsi="Times New Roman" w:cs="Times New Roman"/>
          <w:sz w:val="24"/>
          <w:szCs w:val="24"/>
        </w:rPr>
        <w:t>9</w:t>
      </w:r>
      <w:r w:rsidR="00936EC6" w:rsidRPr="008E1657">
        <w:rPr>
          <w:rFonts w:ascii="Times New Roman" w:hAnsi="Times New Roman" w:cs="Times New Roman"/>
          <w:sz w:val="24"/>
          <w:szCs w:val="24"/>
        </w:rPr>
        <w:t xml:space="preserve"> </w:t>
      </w:r>
      <w:r w:rsidRPr="008E1657">
        <w:rPr>
          <w:rFonts w:ascii="Times New Roman" w:hAnsi="Times New Roman" w:cs="Times New Roman"/>
          <w:sz w:val="24"/>
          <w:szCs w:val="24"/>
        </w:rPr>
        <w:t xml:space="preserve"> №</w:t>
      </w:r>
      <w:r w:rsidR="002B7EE7">
        <w:rPr>
          <w:rFonts w:ascii="Times New Roman" w:hAnsi="Times New Roman" w:cs="Times New Roman"/>
          <w:sz w:val="24"/>
          <w:szCs w:val="24"/>
        </w:rPr>
        <w:t>61</w:t>
      </w:r>
      <w:r w:rsidRPr="008E16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1279" w:rsidRPr="008E1657" w:rsidRDefault="007C1279" w:rsidP="007C1279">
      <w:pPr>
        <w:pStyle w:val="a5"/>
        <w:jc w:val="center"/>
        <w:rPr>
          <w:rStyle w:val="a6"/>
          <w:rFonts w:ascii="Times New Roman" w:hAnsi="Times New Roman"/>
          <w:sz w:val="26"/>
          <w:szCs w:val="26"/>
        </w:rPr>
      </w:pPr>
    </w:p>
    <w:p w:rsidR="007C1279" w:rsidRPr="008E1657" w:rsidRDefault="007C1279" w:rsidP="00522BA4">
      <w:pPr>
        <w:rPr>
          <w:rFonts w:ascii="Times New Roman" w:hAnsi="Times New Roman" w:cs="Times New Roman"/>
        </w:rPr>
      </w:pPr>
    </w:p>
    <w:p w:rsidR="004F4A2E" w:rsidRPr="008E1657" w:rsidRDefault="007C1279" w:rsidP="00522BA4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8E1657">
        <w:rPr>
          <w:rFonts w:ascii="Times New Roman" w:hAnsi="Times New Roman" w:cs="Times New Roman"/>
          <w:bCs w:val="0"/>
          <w:color w:val="auto"/>
          <w:sz w:val="24"/>
          <w:szCs w:val="24"/>
        </w:rPr>
        <w:t>Порядок</w:t>
      </w:r>
    </w:p>
    <w:p w:rsidR="007C1279" w:rsidRPr="008E1657" w:rsidRDefault="007C1279" w:rsidP="00522BA4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8E1657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проведения экспертизы проектов муниципальных программ</w:t>
      </w:r>
    </w:p>
    <w:p w:rsidR="00522BA4" w:rsidRDefault="000B3063" w:rsidP="00522BA4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Артюховского</w:t>
      </w:r>
      <w:r w:rsidR="00522BA4">
        <w:rPr>
          <w:rFonts w:ascii="Times New Roman" w:hAnsi="Times New Roman" w:cs="Times New Roman"/>
          <w:sz w:val="24"/>
          <w:szCs w:val="24"/>
        </w:rPr>
        <w:t xml:space="preserve"> сельсовета Октябрьского района Курской </w:t>
      </w:r>
      <w:r w:rsidR="00522BA4" w:rsidRPr="008E1657">
        <w:rPr>
          <w:rFonts w:ascii="Times New Roman" w:hAnsi="Times New Roman" w:cs="Times New Roman"/>
          <w:sz w:val="24"/>
          <w:szCs w:val="24"/>
        </w:rPr>
        <w:t>области</w:t>
      </w:r>
      <w:r w:rsidR="007C1279" w:rsidRPr="008E165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br/>
      </w:r>
    </w:p>
    <w:p w:rsidR="007C1279" w:rsidRPr="008E1657" w:rsidRDefault="007C1279" w:rsidP="00522BA4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8E1657">
        <w:rPr>
          <w:rFonts w:ascii="Times New Roman" w:hAnsi="Times New Roman" w:cs="Times New Roman"/>
          <w:bCs w:val="0"/>
          <w:color w:val="auto"/>
          <w:sz w:val="24"/>
          <w:szCs w:val="24"/>
        </w:rPr>
        <w:t>1. Общие положения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 xml:space="preserve">1.1. Порядок проведения экспертизы проектов муниципальных программ </w:t>
      </w:r>
      <w:r w:rsidR="000B3063">
        <w:rPr>
          <w:rFonts w:ascii="Times New Roman" w:hAnsi="Times New Roman" w:cs="Times New Roman"/>
          <w:sz w:val="24"/>
          <w:szCs w:val="24"/>
        </w:rPr>
        <w:t>Артюховского</w:t>
      </w:r>
      <w:r w:rsidR="00522BA4">
        <w:rPr>
          <w:rFonts w:ascii="Times New Roman" w:hAnsi="Times New Roman" w:cs="Times New Roman"/>
          <w:sz w:val="24"/>
          <w:szCs w:val="24"/>
        </w:rPr>
        <w:t xml:space="preserve"> сельсовета Октябрьского района Курской </w:t>
      </w:r>
      <w:r w:rsidR="00522BA4" w:rsidRPr="008E1657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Pr="008E1657">
        <w:rPr>
          <w:rFonts w:ascii="Times New Roman" w:hAnsi="Times New Roman" w:cs="Times New Roman"/>
          <w:sz w:val="24"/>
          <w:szCs w:val="24"/>
        </w:rPr>
        <w:t xml:space="preserve">(далее - Порядок) разработан в целях методологического </w:t>
      </w:r>
      <w:proofErr w:type="gramStart"/>
      <w:r w:rsidRPr="008E1657">
        <w:rPr>
          <w:rFonts w:ascii="Times New Roman" w:hAnsi="Times New Roman" w:cs="Times New Roman"/>
          <w:sz w:val="24"/>
          <w:szCs w:val="24"/>
        </w:rPr>
        <w:t>обеспечения реализации функции финансового контроля администрации</w:t>
      </w:r>
      <w:proofErr w:type="gramEnd"/>
      <w:r w:rsidRPr="008E1657">
        <w:rPr>
          <w:rFonts w:ascii="Times New Roman" w:hAnsi="Times New Roman" w:cs="Times New Roman"/>
          <w:sz w:val="24"/>
          <w:szCs w:val="24"/>
        </w:rPr>
        <w:t xml:space="preserve"> </w:t>
      </w:r>
      <w:r w:rsidR="000B3063">
        <w:rPr>
          <w:rFonts w:ascii="Times New Roman" w:hAnsi="Times New Roman" w:cs="Times New Roman"/>
          <w:sz w:val="24"/>
          <w:szCs w:val="24"/>
        </w:rPr>
        <w:t>Артюховского</w:t>
      </w:r>
      <w:r w:rsidR="00522BA4">
        <w:rPr>
          <w:rFonts w:ascii="Times New Roman" w:hAnsi="Times New Roman" w:cs="Times New Roman"/>
          <w:sz w:val="24"/>
          <w:szCs w:val="24"/>
        </w:rPr>
        <w:t xml:space="preserve"> сельсовета Октябрьского района Курской </w:t>
      </w:r>
      <w:r w:rsidR="00522BA4" w:rsidRPr="008E1657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Pr="008E1657">
        <w:rPr>
          <w:rFonts w:ascii="Times New Roman" w:hAnsi="Times New Roman" w:cs="Times New Roman"/>
          <w:sz w:val="24"/>
          <w:szCs w:val="24"/>
        </w:rPr>
        <w:t xml:space="preserve">по экспертизе муниципальных программ </w:t>
      </w:r>
      <w:r w:rsidR="000B3063">
        <w:rPr>
          <w:rFonts w:ascii="Times New Roman" w:hAnsi="Times New Roman" w:cs="Times New Roman"/>
          <w:sz w:val="24"/>
          <w:szCs w:val="24"/>
        </w:rPr>
        <w:t>Артюховского</w:t>
      </w:r>
      <w:r w:rsidR="00522BA4">
        <w:rPr>
          <w:rFonts w:ascii="Times New Roman" w:hAnsi="Times New Roman" w:cs="Times New Roman"/>
          <w:sz w:val="24"/>
          <w:szCs w:val="24"/>
        </w:rPr>
        <w:t xml:space="preserve"> сельсовета Октябрьского района Курской </w:t>
      </w:r>
      <w:r w:rsidR="00522BA4" w:rsidRPr="008E1657">
        <w:rPr>
          <w:rFonts w:ascii="Times New Roman" w:hAnsi="Times New Roman" w:cs="Times New Roman"/>
          <w:sz w:val="24"/>
          <w:szCs w:val="24"/>
        </w:rPr>
        <w:t>области</w:t>
      </w:r>
      <w:r w:rsidRPr="008E1657">
        <w:rPr>
          <w:rFonts w:ascii="Times New Roman" w:hAnsi="Times New Roman" w:cs="Times New Roman"/>
          <w:sz w:val="24"/>
          <w:szCs w:val="24"/>
        </w:rPr>
        <w:t>.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1.2. Настоящий Порядок подготовлен в соответствии с Общими требованиями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Коллегией Счетной палаты РФ, протокол от 17.10.2014 N 47К (993).</w:t>
      </w:r>
    </w:p>
    <w:p w:rsidR="007C1279" w:rsidRPr="008E1657" w:rsidRDefault="007C1279" w:rsidP="007C1279">
      <w:pPr>
        <w:ind w:left="139" w:firstLine="559"/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 xml:space="preserve">1.3. Порядок предназначен для организации и осуществления сотрудниками администрации </w:t>
      </w:r>
      <w:r w:rsidR="000B3063">
        <w:rPr>
          <w:rFonts w:ascii="Times New Roman" w:hAnsi="Times New Roman" w:cs="Times New Roman"/>
          <w:sz w:val="24"/>
          <w:szCs w:val="24"/>
        </w:rPr>
        <w:t>Артюховского</w:t>
      </w:r>
      <w:r w:rsidR="00522BA4">
        <w:rPr>
          <w:rFonts w:ascii="Times New Roman" w:hAnsi="Times New Roman" w:cs="Times New Roman"/>
          <w:sz w:val="24"/>
          <w:szCs w:val="24"/>
        </w:rPr>
        <w:t xml:space="preserve"> сельсовета Октябрьского района Курской </w:t>
      </w:r>
      <w:r w:rsidR="00522BA4" w:rsidRPr="008E1657">
        <w:rPr>
          <w:rFonts w:ascii="Times New Roman" w:hAnsi="Times New Roman" w:cs="Times New Roman"/>
          <w:sz w:val="24"/>
          <w:szCs w:val="24"/>
        </w:rPr>
        <w:t>области</w:t>
      </w:r>
      <w:r w:rsidRPr="008E1657">
        <w:rPr>
          <w:rFonts w:ascii="Times New Roman" w:hAnsi="Times New Roman" w:cs="Times New Roman"/>
          <w:sz w:val="24"/>
          <w:szCs w:val="24"/>
        </w:rPr>
        <w:t xml:space="preserve"> системной и объективной экспертизы проектов муниципальных программ </w:t>
      </w:r>
      <w:r w:rsidR="000B3063">
        <w:rPr>
          <w:rFonts w:ascii="Times New Roman" w:hAnsi="Times New Roman" w:cs="Times New Roman"/>
          <w:sz w:val="24"/>
          <w:szCs w:val="24"/>
        </w:rPr>
        <w:t>Артюховского</w:t>
      </w:r>
      <w:r w:rsidR="00522BA4">
        <w:rPr>
          <w:rFonts w:ascii="Times New Roman" w:hAnsi="Times New Roman" w:cs="Times New Roman"/>
          <w:sz w:val="24"/>
          <w:szCs w:val="24"/>
        </w:rPr>
        <w:t xml:space="preserve"> сельсовета Октябрьского района Курской </w:t>
      </w:r>
      <w:r w:rsidR="00522BA4" w:rsidRPr="008E1657">
        <w:rPr>
          <w:rFonts w:ascii="Times New Roman" w:hAnsi="Times New Roman" w:cs="Times New Roman"/>
          <w:sz w:val="24"/>
          <w:szCs w:val="24"/>
        </w:rPr>
        <w:t>области</w:t>
      </w:r>
      <w:r w:rsidRPr="008E1657">
        <w:rPr>
          <w:rFonts w:ascii="Times New Roman" w:hAnsi="Times New Roman" w:cs="Times New Roman"/>
          <w:sz w:val="24"/>
          <w:szCs w:val="24"/>
        </w:rPr>
        <w:t>, а также изменений действующих программ.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1.</w:t>
      </w:r>
      <w:r w:rsidR="00936EC6" w:rsidRPr="008E1657">
        <w:rPr>
          <w:rFonts w:ascii="Times New Roman" w:hAnsi="Times New Roman" w:cs="Times New Roman"/>
          <w:sz w:val="24"/>
          <w:szCs w:val="24"/>
        </w:rPr>
        <w:t>4</w:t>
      </w:r>
      <w:r w:rsidRPr="008E1657">
        <w:rPr>
          <w:rFonts w:ascii="Times New Roman" w:hAnsi="Times New Roman" w:cs="Times New Roman"/>
          <w:sz w:val="24"/>
          <w:szCs w:val="24"/>
        </w:rPr>
        <w:t xml:space="preserve">. При проведении экспертизы проектов муниципальных программ </w:t>
      </w:r>
      <w:r w:rsidR="000B3063">
        <w:rPr>
          <w:rFonts w:ascii="Times New Roman" w:hAnsi="Times New Roman" w:cs="Times New Roman"/>
          <w:sz w:val="24"/>
          <w:szCs w:val="24"/>
        </w:rPr>
        <w:t>Артюховского</w:t>
      </w:r>
      <w:r w:rsidR="00522BA4">
        <w:rPr>
          <w:rFonts w:ascii="Times New Roman" w:hAnsi="Times New Roman" w:cs="Times New Roman"/>
          <w:sz w:val="24"/>
          <w:szCs w:val="24"/>
        </w:rPr>
        <w:t xml:space="preserve"> сельсовета Октябрьского района Курской </w:t>
      </w:r>
      <w:r w:rsidR="00522BA4" w:rsidRPr="008E1657">
        <w:rPr>
          <w:rFonts w:ascii="Times New Roman" w:hAnsi="Times New Roman" w:cs="Times New Roman"/>
          <w:sz w:val="24"/>
          <w:szCs w:val="24"/>
        </w:rPr>
        <w:t>области</w:t>
      </w:r>
      <w:r w:rsidRPr="008E1657">
        <w:rPr>
          <w:rFonts w:ascii="Times New Roman" w:hAnsi="Times New Roman" w:cs="Times New Roman"/>
          <w:sz w:val="24"/>
          <w:szCs w:val="24"/>
        </w:rPr>
        <w:t>, а также изменений действующих программ сотрудник</w:t>
      </w:r>
      <w:proofErr w:type="gramStart"/>
      <w:r w:rsidRPr="008E1657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8E1657">
        <w:rPr>
          <w:rFonts w:ascii="Times New Roman" w:hAnsi="Times New Roman" w:cs="Times New Roman"/>
          <w:sz w:val="24"/>
          <w:szCs w:val="24"/>
        </w:rPr>
        <w:t>должностное лицо) руководствуются: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</w:t>
      </w:r>
      <w:r w:rsidRPr="008E1657">
        <w:rPr>
          <w:rStyle w:val="a4"/>
          <w:rFonts w:ascii="Times New Roman" w:hAnsi="Times New Roman"/>
          <w:sz w:val="24"/>
          <w:szCs w:val="24"/>
        </w:rPr>
        <w:t>Бюджетным Кодексом</w:t>
      </w:r>
      <w:r w:rsidRPr="008E1657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Федеральными законами, нормативными правовыми актов в зависимости от специфики объекта проверки и рассматриваемых вопросов;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1.</w:t>
      </w:r>
      <w:r w:rsidR="00936EC6" w:rsidRPr="008E1657">
        <w:rPr>
          <w:rFonts w:ascii="Times New Roman" w:hAnsi="Times New Roman" w:cs="Times New Roman"/>
          <w:sz w:val="24"/>
          <w:szCs w:val="24"/>
        </w:rPr>
        <w:t>5</w:t>
      </w:r>
      <w:r w:rsidRPr="008E1657">
        <w:rPr>
          <w:rFonts w:ascii="Times New Roman" w:hAnsi="Times New Roman" w:cs="Times New Roman"/>
          <w:sz w:val="24"/>
          <w:szCs w:val="24"/>
        </w:rPr>
        <w:t xml:space="preserve">. Целью Порядка является определение обязательных для выполнения унифицированных методов (способов) организации, проведения и оформления результатов экспертизы проектов муниципальных программ </w:t>
      </w:r>
      <w:r w:rsidR="000B3063">
        <w:rPr>
          <w:rFonts w:ascii="Times New Roman" w:hAnsi="Times New Roman" w:cs="Times New Roman"/>
          <w:sz w:val="24"/>
          <w:szCs w:val="24"/>
        </w:rPr>
        <w:t>Артюховского</w:t>
      </w:r>
      <w:r w:rsidR="00522BA4">
        <w:rPr>
          <w:rFonts w:ascii="Times New Roman" w:hAnsi="Times New Roman" w:cs="Times New Roman"/>
          <w:sz w:val="24"/>
          <w:szCs w:val="24"/>
        </w:rPr>
        <w:t xml:space="preserve"> сельсовета Октябрьского района Курской </w:t>
      </w:r>
      <w:r w:rsidR="00522BA4" w:rsidRPr="008E1657">
        <w:rPr>
          <w:rFonts w:ascii="Times New Roman" w:hAnsi="Times New Roman" w:cs="Times New Roman"/>
          <w:sz w:val="24"/>
          <w:szCs w:val="24"/>
        </w:rPr>
        <w:t>области</w:t>
      </w:r>
      <w:r w:rsidRPr="008E1657">
        <w:rPr>
          <w:rFonts w:ascii="Times New Roman" w:hAnsi="Times New Roman" w:cs="Times New Roman"/>
          <w:sz w:val="24"/>
          <w:szCs w:val="24"/>
        </w:rPr>
        <w:t>, а также разработки предложений о внесении изменений в муниципальные программы в пределах полномочий и задач, возложенных на должностное лицо.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1.</w:t>
      </w:r>
      <w:r w:rsidR="00936EC6" w:rsidRPr="008E1657">
        <w:rPr>
          <w:rFonts w:ascii="Times New Roman" w:hAnsi="Times New Roman" w:cs="Times New Roman"/>
          <w:sz w:val="24"/>
          <w:szCs w:val="24"/>
        </w:rPr>
        <w:t>6</w:t>
      </w:r>
      <w:r w:rsidRPr="008E1657">
        <w:rPr>
          <w:rFonts w:ascii="Times New Roman" w:hAnsi="Times New Roman" w:cs="Times New Roman"/>
          <w:sz w:val="24"/>
          <w:szCs w:val="24"/>
        </w:rPr>
        <w:t>. Задачи, решаемые Порядком: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определение основных подходов и этапов проведения экспертизы проектов муниципальных программ и муниципальных правовых актов, предусматривающих внесение изменений в действующие программы (далее - экспертиза проектов муниципальных программ);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установление требований к содержанию экспертно-аналитических мероприятий, предусматривающих экспертизу муниципальных программ;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определение структуры, содержания и основных требований к заключениям  на проекты муниципальных программ;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установление взаимодействия должностных лиц  при проведении экспертизы муниципальных программ.</w:t>
      </w:r>
    </w:p>
    <w:p w:rsidR="007C1279" w:rsidRPr="008E1657" w:rsidRDefault="007C1279" w:rsidP="007C1279">
      <w:pPr>
        <w:ind w:left="419" w:firstLine="279"/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1.</w:t>
      </w:r>
      <w:r w:rsidR="00936EC6" w:rsidRPr="008E1657">
        <w:rPr>
          <w:rFonts w:ascii="Times New Roman" w:hAnsi="Times New Roman" w:cs="Times New Roman"/>
          <w:sz w:val="24"/>
          <w:szCs w:val="24"/>
        </w:rPr>
        <w:t>7</w:t>
      </w:r>
      <w:r w:rsidRPr="008E1657">
        <w:rPr>
          <w:rFonts w:ascii="Times New Roman" w:hAnsi="Times New Roman" w:cs="Times New Roman"/>
          <w:sz w:val="24"/>
          <w:szCs w:val="24"/>
        </w:rPr>
        <w:t>. Основные термины и понятия: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 xml:space="preserve">экспертиза проекта муниципальной программы - экспертно-аналитическое </w:t>
      </w:r>
      <w:r w:rsidRPr="008E1657">
        <w:rPr>
          <w:rFonts w:ascii="Times New Roman" w:hAnsi="Times New Roman" w:cs="Times New Roman"/>
          <w:sz w:val="24"/>
          <w:szCs w:val="24"/>
        </w:rPr>
        <w:lastRenderedPageBreak/>
        <w:t>мероприятие, представляющее собой исследование на предварительном этапе контроля по оценке проекта нормативного правового акта с точки зрения соответствия действующему законодательству, обеспеченности проектируемых нормативных решений финансовыми, организационными и иными ресурсами, целесообразности предполагаемых затрат с учетом ожидаемых результатов;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целевые (индикативные) показатели, индикаторы - показатели, установленные программой, для оценки степени достижения поставленных программой целей и задач.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</w:p>
    <w:p w:rsidR="007C1279" w:rsidRPr="008E1657" w:rsidRDefault="007C1279" w:rsidP="007C1279">
      <w:pPr>
        <w:pStyle w:val="1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8E1657">
        <w:rPr>
          <w:rFonts w:ascii="Times New Roman" w:hAnsi="Times New Roman" w:cs="Times New Roman"/>
          <w:bCs w:val="0"/>
          <w:color w:val="auto"/>
          <w:sz w:val="24"/>
          <w:szCs w:val="24"/>
        </w:rPr>
        <w:t>2. Требования к проведению экспертизы проекта муниципальной программы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2.1. Основными задачами экспертизы проекта муниципальной программы является оценка: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обоснованность отнесения мероприятий программы к вопросам местного значения;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соответствия положений проекта муниципальной программы нормам законов и иных нормативных правовых актов;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целостности и связанности целей, задач муниципальной программы и мероприятий по их выполнению;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обоснованности заявленных финансовых потребностей муниципальной программы.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2.2. Комплекс мероприятий по экспертизе проекта муниципальной программы определяется сотрудником исходя из целей и задач экспертизы и условий ее проведения (срока подготовки заключения, а также полноты представленных материалов и качества их оформления).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2.3. Сотрудник  (с привлечением внешних экспертов при необходимости) рассматривает следующие вопросы: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обоснованность выделения подпрограмм и мероприятий с учётом проведённого анализа текущей ситуации в сфере реализации Программы;</w:t>
      </w:r>
    </w:p>
    <w:p w:rsidR="007C1279" w:rsidRPr="008E1657" w:rsidRDefault="007C1279" w:rsidP="007C1279">
      <w:pPr>
        <w:ind w:left="419" w:hanging="419"/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соответствие целей программы поставленной проблеме;</w:t>
      </w:r>
    </w:p>
    <w:p w:rsidR="007C1279" w:rsidRPr="008E1657" w:rsidRDefault="007C1279" w:rsidP="007C1279">
      <w:pPr>
        <w:ind w:left="419" w:hanging="419"/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соответствие планируемых задач целям программы;</w:t>
      </w:r>
    </w:p>
    <w:p w:rsidR="007C1279" w:rsidRPr="008E1657" w:rsidRDefault="007C1279" w:rsidP="007C1279">
      <w:pPr>
        <w:ind w:left="419" w:hanging="419"/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четкость формулировок целей и задач;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наличие измеряемых (натуральных и стоимостных) показателей, позволяющих оценить степень достижения целей и выполнения задач;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соответствие программных мероприятий целям и задачам программы;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целесообразность предлагаемых мероприятий для достижения цели (целей) и ожидаемых результатов Программы, достижения ожидаемых результатов подпрограмм;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 xml:space="preserve">- наличие </w:t>
      </w:r>
      <w:proofErr w:type="gramStart"/>
      <w:r w:rsidRPr="008E1657">
        <w:rPr>
          <w:rFonts w:ascii="Times New Roman" w:hAnsi="Times New Roman" w:cs="Times New Roman"/>
          <w:sz w:val="24"/>
          <w:szCs w:val="24"/>
        </w:rPr>
        <w:t>промежуточных</w:t>
      </w:r>
      <w:proofErr w:type="gramEnd"/>
      <w:r w:rsidRPr="008E1657">
        <w:rPr>
          <w:rFonts w:ascii="Times New Roman" w:hAnsi="Times New Roman" w:cs="Times New Roman"/>
          <w:sz w:val="24"/>
          <w:szCs w:val="24"/>
        </w:rPr>
        <w:t xml:space="preserve"> планируемых результатов;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наличие финансово-экономического обоснования, технико-экономического обоснования (при необходимости) и его соответствие установленным требованиям;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обоснованность объемов финансирования программных мероприятий и эксплуатационных расходов;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корректность и обоснованность классификации мероприятий Программы на аналитические и специальные, а также их группировки по аналитическим и специальным подпрограммам;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наличие прямой взаимосвязи между индикаторами (целевыми, индикативными показателями) и программными мероприятиями;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виды и обоснованность источников финансирования муниципальных программ;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иные вопросы.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 xml:space="preserve">- соответствие структуры проекта программы требованиям действующего законодательства и нормативных правовых актов </w:t>
      </w:r>
      <w:r w:rsidR="000B3063">
        <w:rPr>
          <w:rFonts w:ascii="Times New Roman" w:hAnsi="Times New Roman" w:cs="Times New Roman"/>
          <w:sz w:val="24"/>
          <w:szCs w:val="24"/>
        </w:rPr>
        <w:t>Артюховского</w:t>
      </w:r>
      <w:r w:rsidR="00522BA4">
        <w:rPr>
          <w:rFonts w:ascii="Times New Roman" w:hAnsi="Times New Roman" w:cs="Times New Roman"/>
          <w:sz w:val="24"/>
          <w:szCs w:val="24"/>
        </w:rPr>
        <w:t xml:space="preserve"> сельсовета Октябрьского района Курской </w:t>
      </w:r>
      <w:r w:rsidR="00522BA4" w:rsidRPr="008E1657">
        <w:rPr>
          <w:rFonts w:ascii="Times New Roman" w:hAnsi="Times New Roman" w:cs="Times New Roman"/>
          <w:sz w:val="24"/>
          <w:szCs w:val="24"/>
        </w:rPr>
        <w:t>области</w:t>
      </w:r>
      <w:r w:rsidRPr="008E1657">
        <w:rPr>
          <w:rFonts w:ascii="Times New Roman" w:hAnsi="Times New Roman" w:cs="Times New Roman"/>
          <w:sz w:val="24"/>
          <w:szCs w:val="24"/>
        </w:rPr>
        <w:t>;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обоснованность отнесения мероприятий программы к вопросам местного значения;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наличие коррупциогенных факторов и предпосылок ограничения конкуренции;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lastRenderedPageBreak/>
        <w:t>- экспертиза программы на соответствие юридических терминов и понятий;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иные вопросы.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наличие ответственных лиц  за реализацию программы в целом и за исполнение отдельных программных мероприятий;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механизм управления программой, в том числе схемы мониторинга реализации программы и взаимодействия разработчиков и исполнителей программных мероприятий;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наличие и полнота заключений ответственных лиц администрации;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взаимосвязь программных мероприятий, исключение дублирования мероприятий в различных программах;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проверяются соответствие объемов финансирования мероприятий муниципальной программы паспорту программы и проекта бюджета;</w:t>
      </w:r>
    </w:p>
    <w:p w:rsidR="007C1279" w:rsidRPr="008E1657" w:rsidRDefault="007C1279" w:rsidP="007C1279">
      <w:pPr>
        <w:ind w:left="419" w:hanging="419"/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иные вопросы.</w:t>
      </w:r>
    </w:p>
    <w:p w:rsidR="007C1279" w:rsidRPr="008E1657" w:rsidRDefault="007C1279" w:rsidP="007C127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E1657">
        <w:rPr>
          <w:rStyle w:val="a3"/>
          <w:rFonts w:ascii="Times New Roman" w:hAnsi="Times New Roman" w:cs="Times New Roman"/>
          <w:b w:val="0"/>
          <w:sz w:val="24"/>
          <w:szCs w:val="24"/>
        </w:rPr>
        <w:t>2.4. При проведении экспертизы проекта муниципальной программы, учитываются результаты ранее проведенных контрольных и экспертно-аналитических мероприятий в соответствующей сфере формирования и использования средств муниципального образования.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 xml:space="preserve">2.5. Экспертиза проектов нормативных правовых актов, предусматривающих внесение изменений в действующие муниципальные программы, осуществляется в порядке, определенном для экспертизы проекта муниципальной программы с освещением вопросов правомерности и обоснованности предлагаемых изменений муниципальной программы, соответствия их показателям бюджета </w:t>
      </w:r>
      <w:r w:rsidR="000B3063">
        <w:rPr>
          <w:rFonts w:ascii="Times New Roman" w:hAnsi="Times New Roman" w:cs="Times New Roman"/>
          <w:sz w:val="24"/>
          <w:szCs w:val="24"/>
        </w:rPr>
        <w:t>Артюховского</w:t>
      </w:r>
      <w:r w:rsidR="00522BA4">
        <w:rPr>
          <w:rFonts w:ascii="Times New Roman" w:hAnsi="Times New Roman" w:cs="Times New Roman"/>
          <w:sz w:val="24"/>
          <w:szCs w:val="24"/>
        </w:rPr>
        <w:t xml:space="preserve"> сельсовета Октябрьского района Курской </w:t>
      </w:r>
      <w:r w:rsidR="00522BA4" w:rsidRPr="008E1657">
        <w:rPr>
          <w:rFonts w:ascii="Times New Roman" w:hAnsi="Times New Roman" w:cs="Times New Roman"/>
          <w:sz w:val="24"/>
          <w:szCs w:val="24"/>
        </w:rPr>
        <w:t>области</w:t>
      </w:r>
      <w:r w:rsidRPr="008E1657">
        <w:rPr>
          <w:rFonts w:ascii="Times New Roman" w:hAnsi="Times New Roman" w:cs="Times New Roman"/>
          <w:sz w:val="24"/>
          <w:szCs w:val="24"/>
        </w:rPr>
        <w:t>, а также: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корректности предлагаемых изменений (в т.ч. отсутствие изменений программы "задним числом");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логичности предлагаемых изменений (в т.ч. отсутствие внутренних противоречий в новом варианте программы; согласованность изменений финансирования, программных мероприятий, целевых (индикативных) показателей и ожидаемых результатов);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целесообразности предлагаемых изменений (потенциальная эффективность предлагаемых мер);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устранения или сохранения нарушений и недостатков программы, отмеченных Контрольно-счетной комиссией ранее по результатам экспертизы проекта программы.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2.6. В целях обсуждения и решения возникших вопросов по результатам проведенной экспертизы может быть организовано рабочее совещание с привлечением представителей разработчика и исполнителей муниципальной программы. Форма проведения совещания определяется главой администрации.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2.7. Экспертиза проектов муниципальных программ проводится в форме экспертно-аналитического мероприятия. Ответственность за организацию мероприятия возлагается на должностное лицо администрации специально уполномоченное.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2.8. Экспертиза проектов нормативных правовых актов об изменении муниципальных программ не оформляется отдельным мероприятием. Ответственность за подготовку заключения по итогам экспертизы возлагается на уполномоченное должностное лицо.</w:t>
      </w:r>
    </w:p>
    <w:p w:rsidR="007C1279" w:rsidRPr="008E1657" w:rsidRDefault="007C1279" w:rsidP="007C1279">
      <w:pPr>
        <w:pStyle w:val="1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8E1657">
        <w:rPr>
          <w:rFonts w:ascii="Times New Roman" w:hAnsi="Times New Roman" w:cs="Times New Roman"/>
          <w:bCs w:val="0"/>
          <w:color w:val="auto"/>
          <w:sz w:val="24"/>
          <w:szCs w:val="24"/>
        </w:rPr>
        <w:t>3. Этапы проведения экспертизы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3.1. При поступлении проекта муниципальной программы сотрудник  оформляет поступившие документы согласно требованиям инструкции по делопроизводству.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3.2. Объем экспертизы проекта муниципальной программы определяется главой администрации  исходя из целей и задач экспертизы и условий ее проведения (срока подготовки заключения, а также полноты представленных материалов и качества их оформления).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 xml:space="preserve">При необходимости главой администрации при проведении экспертизы могут быть определены вопросы, на которые участвующим в проведение экспертизы предлагается </w:t>
      </w:r>
      <w:r w:rsidRPr="008E1657">
        <w:rPr>
          <w:rFonts w:ascii="Times New Roman" w:hAnsi="Times New Roman" w:cs="Times New Roman"/>
          <w:sz w:val="24"/>
          <w:szCs w:val="24"/>
        </w:rPr>
        <w:lastRenderedPageBreak/>
        <w:t>обратить особое внимание.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 xml:space="preserve">3.3. Экспертиза проекта муниципальной программы осуществляется в сроки, предусмотренные соответствующими нормативными правовыми актами Администрации </w:t>
      </w:r>
      <w:r w:rsidR="000B3063">
        <w:rPr>
          <w:rFonts w:ascii="Times New Roman" w:hAnsi="Times New Roman" w:cs="Times New Roman"/>
          <w:sz w:val="24"/>
          <w:szCs w:val="24"/>
        </w:rPr>
        <w:t>Артюховского</w:t>
      </w:r>
      <w:r w:rsidR="00522BA4">
        <w:rPr>
          <w:rFonts w:ascii="Times New Roman" w:hAnsi="Times New Roman" w:cs="Times New Roman"/>
          <w:sz w:val="24"/>
          <w:szCs w:val="24"/>
        </w:rPr>
        <w:t xml:space="preserve"> сельсовета Октябрьского района Курской </w:t>
      </w:r>
      <w:r w:rsidR="00522BA4" w:rsidRPr="008E1657">
        <w:rPr>
          <w:rFonts w:ascii="Times New Roman" w:hAnsi="Times New Roman" w:cs="Times New Roman"/>
          <w:sz w:val="24"/>
          <w:szCs w:val="24"/>
        </w:rPr>
        <w:t>области</w:t>
      </w:r>
      <w:r w:rsidRPr="008E1657">
        <w:rPr>
          <w:rFonts w:ascii="Times New Roman" w:hAnsi="Times New Roman" w:cs="Times New Roman"/>
          <w:sz w:val="24"/>
          <w:szCs w:val="24"/>
        </w:rPr>
        <w:t>. Сотрудник осуществляют рассмотрение проекта программы в течение 3 рабочих дней с момента ее поступления.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</w:p>
    <w:p w:rsidR="007C1279" w:rsidRPr="008E1657" w:rsidRDefault="007C1279" w:rsidP="007C1279">
      <w:pPr>
        <w:pStyle w:val="1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8E1657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4. Реализация </w:t>
      </w:r>
      <w:proofErr w:type="gramStart"/>
      <w:r w:rsidRPr="008E1657">
        <w:rPr>
          <w:rFonts w:ascii="Times New Roman" w:hAnsi="Times New Roman" w:cs="Times New Roman"/>
          <w:bCs w:val="0"/>
          <w:color w:val="auto"/>
          <w:sz w:val="24"/>
          <w:szCs w:val="24"/>
        </w:rPr>
        <w:t>итогов проведения экспертизы</w:t>
      </w:r>
      <w:r w:rsidRPr="008E1657">
        <w:rPr>
          <w:rFonts w:ascii="Times New Roman" w:hAnsi="Times New Roman" w:cs="Times New Roman"/>
          <w:bCs w:val="0"/>
          <w:color w:val="auto"/>
          <w:sz w:val="24"/>
          <w:szCs w:val="24"/>
        </w:rPr>
        <w:br/>
        <w:t>проектов муниципальных программ</w:t>
      </w:r>
      <w:proofErr w:type="gramEnd"/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 xml:space="preserve">4.1. Итогом проведения экспертизы проектов муниципальных программ является оценка проекта программы на основании поставленных вопросов. По итогам проведения экспертизы могут быть сформированы предложения по совершенствованию нормативной правовой базы </w:t>
      </w:r>
      <w:r w:rsidR="000B3063">
        <w:rPr>
          <w:rFonts w:ascii="Times New Roman" w:hAnsi="Times New Roman" w:cs="Times New Roman"/>
          <w:sz w:val="24"/>
          <w:szCs w:val="24"/>
        </w:rPr>
        <w:t>Артюховского</w:t>
      </w:r>
      <w:r w:rsidR="00522BA4">
        <w:rPr>
          <w:rFonts w:ascii="Times New Roman" w:hAnsi="Times New Roman" w:cs="Times New Roman"/>
          <w:sz w:val="24"/>
          <w:szCs w:val="24"/>
        </w:rPr>
        <w:t xml:space="preserve"> сельсовета Октябрьского района Курской </w:t>
      </w:r>
      <w:r w:rsidR="00522BA4" w:rsidRPr="008E1657">
        <w:rPr>
          <w:rFonts w:ascii="Times New Roman" w:hAnsi="Times New Roman" w:cs="Times New Roman"/>
          <w:sz w:val="24"/>
          <w:szCs w:val="24"/>
        </w:rPr>
        <w:t>области</w:t>
      </w:r>
      <w:r w:rsidRPr="008E1657">
        <w:rPr>
          <w:rFonts w:ascii="Times New Roman" w:hAnsi="Times New Roman" w:cs="Times New Roman"/>
          <w:sz w:val="24"/>
          <w:szCs w:val="24"/>
        </w:rPr>
        <w:t>, реализации муниципальных программ, а также предложения по включению отдельных мероприятий в план работы  на следующий календарный год.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4.2. По результатам проведения экспертизы составляется заключение.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Заключение состоит из вводной и содержательной частей.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Во вводной части заключения указываются реквизиты документов, на основании и с учетом которых проведена экспертиза, перечень дополнительно запрошенных и (или) изученных в ходе экспертизы документов, материалы которых были учтены при подготовке заключения, сведения о привлеченных внешних экспертах.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В содержательной части заключения обязательно отражаются выводы сотрудников  по экспертизе муниципальной программы.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В содержательной части заключения могут быть отражены наиболее существенные проблемные вопросы, выявленные в ходе экспертизы в отношении следующих элементов и принципиальных решений проекта муниципальной программы: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анализа предметной сферы жизнедеятельности муниципального образования;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определения целей, выбора ожидаемых результатов;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постановки задач, выбора принципиальных подходов решения проблемы (улучшения состояния жизнедеятельности муниципального образования);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определение целевых, индикативных показателей (индикаторов);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распределения задач и мероприятий между соисполнителями муниципальной программы;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формирования программных мероприятий, в том числе определения параметров сводных муниципальных заданий на оказание муниципальных услуг (выполнение работ);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установления финансовых потребностей муниципальной программы, в том числе с учетом выпадающих доходов бюджета муниципального образования при возникновении таковых в связи с принятием (изменением) программы;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общее изменение объема финансирования с оценкой его обоснованности;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изменение целевых показателей в связи с изменением объемов финансирования с оценкой их обоснованности;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оценка финансовых последствий принимаемых изменений.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При проведении повторной экспертизы во вводной части указывается причина ее проведения (устранение замечаний, предоставление дополнительных документов, изменение первоначального проекта муниципальной программы, в т.ч. объемов финансирования). В содержательной части по итогам повторной экспертизы необходимо описать устраненные по рекомендации  нарушения и недостатки.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Все суждения и оценки, отраженные в заключении, должны подтверждаться с указанием структурного раздела проекта муниципальной программы и (при необходимости) на действующее законодательство, положения нормативно-правовых актов муниципального образования.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lastRenderedPageBreak/>
        <w:t>В заключении  по итогам экспертизы не даются рекомендации по утверждению или отклонению представленного проекта. В заключении выражается мнение о необходимости рассмотрения разработчиком программы замечаний и предложений, изложенных в заключени</w:t>
      </w:r>
      <w:proofErr w:type="gramStart"/>
      <w:r w:rsidRPr="008E165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E1657">
        <w:rPr>
          <w:rFonts w:ascii="Times New Roman" w:hAnsi="Times New Roman" w:cs="Times New Roman"/>
          <w:sz w:val="24"/>
          <w:szCs w:val="24"/>
        </w:rPr>
        <w:t>, внесения изменений в проект программы, либо информация об отсутствии замечаний и предложений по итогам экспертизы. Заключение по итогам экспертизы не должно содержать политических оценок проекта муниципальной программы.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 xml:space="preserve">Заключение  по итогам экспертизы проекта муниципальной программы подписывается Главой администрации или лицом, его замещающим, а также визируется другими участниками экспертизы. Заключение направляется разработчику. Копия заключения направляется в адрес администрации </w:t>
      </w:r>
      <w:r w:rsidR="000B3063">
        <w:rPr>
          <w:rFonts w:ascii="Times New Roman" w:hAnsi="Times New Roman" w:cs="Times New Roman"/>
          <w:sz w:val="24"/>
          <w:szCs w:val="24"/>
        </w:rPr>
        <w:t>Артюховского</w:t>
      </w:r>
      <w:r w:rsidR="00522BA4">
        <w:rPr>
          <w:rFonts w:ascii="Times New Roman" w:hAnsi="Times New Roman" w:cs="Times New Roman"/>
          <w:sz w:val="24"/>
          <w:szCs w:val="24"/>
        </w:rPr>
        <w:t xml:space="preserve"> сельсовета Октябрьского района Курской </w:t>
      </w:r>
      <w:r w:rsidR="00522BA4" w:rsidRPr="008E1657">
        <w:rPr>
          <w:rFonts w:ascii="Times New Roman" w:hAnsi="Times New Roman" w:cs="Times New Roman"/>
          <w:sz w:val="24"/>
          <w:szCs w:val="24"/>
        </w:rPr>
        <w:t>области</w:t>
      </w:r>
      <w:r w:rsidRPr="008E1657">
        <w:rPr>
          <w:rFonts w:ascii="Times New Roman" w:hAnsi="Times New Roman" w:cs="Times New Roman"/>
          <w:sz w:val="24"/>
          <w:szCs w:val="24"/>
        </w:rPr>
        <w:t>.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4.3. Оформление предложений по итогам проведения экспертизы осуществляется в соответствии с локальными актами.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 xml:space="preserve">4.4. Информационное письмо со сведениями о результатах проведенных экспертиз может быть направлено Главе </w:t>
      </w:r>
      <w:r w:rsidR="000B3063">
        <w:rPr>
          <w:rFonts w:ascii="Times New Roman" w:hAnsi="Times New Roman" w:cs="Times New Roman"/>
          <w:sz w:val="24"/>
          <w:szCs w:val="24"/>
        </w:rPr>
        <w:t>Артюховского</w:t>
      </w:r>
      <w:r w:rsidR="009D1702">
        <w:rPr>
          <w:rFonts w:ascii="Times New Roman" w:hAnsi="Times New Roman" w:cs="Times New Roman"/>
          <w:sz w:val="24"/>
          <w:szCs w:val="24"/>
        </w:rPr>
        <w:t xml:space="preserve"> сельсовета Октябрьского района Курской </w:t>
      </w:r>
      <w:r w:rsidR="009D1702" w:rsidRPr="008E1657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Pr="008E1657">
        <w:rPr>
          <w:rFonts w:ascii="Times New Roman" w:hAnsi="Times New Roman" w:cs="Times New Roman"/>
          <w:sz w:val="24"/>
          <w:szCs w:val="24"/>
        </w:rPr>
        <w:t>по инициативе должностного лица или по запросу вышеназванного лица.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4.5. По результатам экспертиз проектов муниципальных программ сотрудником  подготавливается информация с указанием принятых (не принятых) замеча</w:t>
      </w:r>
      <w:r w:rsidR="009D1702">
        <w:rPr>
          <w:rFonts w:ascii="Times New Roman" w:hAnsi="Times New Roman" w:cs="Times New Roman"/>
          <w:sz w:val="24"/>
          <w:szCs w:val="24"/>
        </w:rPr>
        <w:t>ний и предложений</w:t>
      </w:r>
      <w:r w:rsidRPr="008E1657">
        <w:rPr>
          <w:rFonts w:ascii="Times New Roman" w:hAnsi="Times New Roman" w:cs="Times New Roman"/>
          <w:sz w:val="24"/>
          <w:szCs w:val="24"/>
        </w:rPr>
        <w:t xml:space="preserve">, осуществляется анализ причин не принятых замечаний и предложений. </w:t>
      </w:r>
    </w:p>
    <w:p w:rsidR="00440417" w:rsidRPr="008E1657" w:rsidRDefault="002B7EE7">
      <w:pPr>
        <w:rPr>
          <w:rFonts w:ascii="Times New Roman" w:hAnsi="Times New Roman" w:cs="Times New Roman"/>
          <w:sz w:val="24"/>
          <w:szCs w:val="24"/>
        </w:rPr>
      </w:pPr>
    </w:p>
    <w:p w:rsidR="002E5EE0" w:rsidRPr="008E1657" w:rsidRDefault="002E5EE0">
      <w:pPr>
        <w:rPr>
          <w:rFonts w:ascii="Times New Roman" w:hAnsi="Times New Roman" w:cs="Times New Roman"/>
          <w:sz w:val="24"/>
          <w:szCs w:val="24"/>
        </w:rPr>
      </w:pPr>
    </w:p>
    <w:sectPr w:rsidR="002E5EE0" w:rsidRPr="008E1657" w:rsidSect="008E1657">
      <w:pgSz w:w="11900" w:h="16800"/>
      <w:pgMar w:top="1134" w:right="800" w:bottom="1134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279"/>
    <w:rsid w:val="00033A06"/>
    <w:rsid w:val="000B3063"/>
    <w:rsid w:val="00113BF7"/>
    <w:rsid w:val="001941B4"/>
    <w:rsid w:val="002B7EE7"/>
    <w:rsid w:val="002C0482"/>
    <w:rsid w:val="002E5EE0"/>
    <w:rsid w:val="004F4A2E"/>
    <w:rsid w:val="00522BA4"/>
    <w:rsid w:val="00533B9E"/>
    <w:rsid w:val="007C1279"/>
    <w:rsid w:val="00846663"/>
    <w:rsid w:val="008E1657"/>
    <w:rsid w:val="00936EC6"/>
    <w:rsid w:val="009D1702"/>
    <w:rsid w:val="00BA1770"/>
    <w:rsid w:val="00CA5C03"/>
    <w:rsid w:val="00DD6B8E"/>
    <w:rsid w:val="00F02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27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C127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2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">
    <w:name w:val="heading 3"/>
    <w:basedOn w:val="2"/>
    <w:next w:val="a"/>
    <w:link w:val="30"/>
    <w:uiPriority w:val="99"/>
    <w:qFormat/>
    <w:rsid w:val="007C1279"/>
    <w:pPr>
      <w:keepNext w:val="0"/>
      <w:keepLines w:val="0"/>
      <w:spacing w:before="108" w:after="108"/>
      <w:ind w:firstLine="0"/>
      <w:jc w:val="center"/>
      <w:outlineLvl w:val="2"/>
    </w:pPr>
    <w:rPr>
      <w:rFonts w:ascii="Arial" w:eastAsia="Times New Roman" w:hAnsi="Arial" w:cs="Arial"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C1279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C1279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7C127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7C1279"/>
    <w:rPr>
      <w:rFonts w:cs="Times New Roman"/>
      <w:b w:val="0"/>
      <w:color w:val="auto"/>
    </w:rPr>
  </w:style>
  <w:style w:type="paragraph" w:customStyle="1" w:styleId="ConsPlusNormal">
    <w:name w:val="ConsPlusNormal"/>
    <w:uiPriority w:val="99"/>
    <w:rsid w:val="007C12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99"/>
    <w:qFormat/>
    <w:rsid w:val="007C127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justppt">
    <w:name w:val="justppt"/>
    <w:basedOn w:val="a"/>
    <w:uiPriority w:val="99"/>
    <w:rsid w:val="007C127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6">
    <w:name w:val="Strong"/>
    <w:basedOn w:val="a0"/>
    <w:uiPriority w:val="99"/>
    <w:qFormat/>
    <w:rsid w:val="007C1279"/>
    <w:rPr>
      <w:rFonts w:cs="Times New Roman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7C12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8E16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27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C127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2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">
    <w:name w:val="heading 3"/>
    <w:basedOn w:val="2"/>
    <w:next w:val="a"/>
    <w:link w:val="30"/>
    <w:uiPriority w:val="99"/>
    <w:qFormat/>
    <w:rsid w:val="007C1279"/>
    <w:pPr>
      <w:keepNext w:val="0"/>
      <w:keepLines w:val="0"/>
      <w:spacing w:before="108" w:after="108"/>
      <w:ind w:firstLine="0"/>
      <w:jc w:val="center"/>
      <w:outlineLvl w:val="2"/>
    </w:pPr>
    <w:rPr>
      <w:rFonts w:ascii="Arial" w:eastAsia="Times New Roman" w:hAnsi="Arial" w:cs="Arial"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C1279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C1279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7C127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7C1279"/>
    <w:rPr>
      <w:rFonts w:cs="Times New Roman"/>
      <w:b w:val="0"/>
      <w:color w:val="auto"/>
    </w:rPr>
  </w:style>
  <w:style w:type="paragraph" w:customStyle="1" w:styleId="ConsPlusNormal">
    <w:name w:val="ConsPlusNormal"/>
    <w:uiPriority w:val="99"/>
    <w:rsid w:val="007C12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99"/>
    <w:qFormat/>
    <w:rsid w:val="007C127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justppt">
    <w:name w:val="justppt"/>
    <w:basedOn w:val="a"/>
    <w:uiPriority w:val="99"/>
    <w:rsid w:val="007C127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6">
    <w:name w:val="Strong"/>
    <w:basedOn w:val="a0"/>
    <w:uiPriority w:val="99"/>
    <w:qFormat/>
    <w:rsid w:val="007C1279"/>
    <w:rPr>
      <w:rFonts w:cs="Times New Roman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7C12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2198</Words>
  <Characters>12533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admart17</cp:lastModifiedBy>
  <cp:revision>2</cp:revision>
  <cp:lastPrinted>2019-07-11T08:09:00Z</cp:lastPrinted>
  <dcterms:created xsi:type="dcterms:W3CDTF">2019-07-11T08:09:00Z</dcterms:created>
  <dcterms:modified xsi:type="dcterms:W3CDTF">2019-07-11T08:09:00Z</dcterms:modified>
</cp:coreProperties>
</file>